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918" w:rsidRPr="00657BD4" w:rsidRDefault="00A34918" w:rsidP="00A34918">
      <w:pPr>
        <w:autoSpaceDE w:val="0"/>
        <w:autoSpaceDN w:val="0"/>
        <w:adjustRightInd w:val="0"/>
        <w:spacing w:after="0" w:line="240" w:lineRule="auto"/>
        <w:rPr>
          <w:rFonts w:ascii="Times New Roman" w:eastAsia="Times New Roman" w:hAnsi="Times New Roman"/>
          <w:b/>
          <w:bCs/>
          <w:sz w:val="20"/>
          <w:szCs w:val="20"/>
          <w:lang w:val="nl-NL" w:eastAsia="nl-NL"/>
        </w:rPr>
      </w:pPr>
      <w:bookmarkStart w:id="0" w:name="_GoBack"/>
      <w:bookmarkEnd w:id="0"/>
      <w:r w:rsidRPr="00657BD4">
        <w:rPr>
          <w:rFonts w:ascii="Times New Roman" w:eastAsia="Times New Roman" w:hAnsi="Times New Roman"/>
          <w:b/>
          <w:bCs/>
          <w:sz w:val="20"/>
          <w:szCs w:val="20"/>
          <w:lang w:val="nl-NL" w:eastAsia="nl-NL"/>
        </w:rPr>
        <w:t>33450</w:t>
      </w:r>
      <w:r w:rsidR="00A24DC7" w:rsidRPr="00657BD4">
        <w:rPr>
          <w:rFonts w:ascii="Times New Roman" w:eastAsia="Times New Roman" w:hAnsi="Times New Roman"/>
          <w:b/>
          <w:bCs/>
          <w:sz w:val="20"/>
          <w:szCs w:val="20"/>
          <w:lang w:val="nl-NL" w:eastAsia="nl-NL"/>
        </w:rPr>
        <w:t xml:space="preserve"> nr. 66</w:t>
      </w:r>
      <w:r w:rsidRPr="00657BD4">
        <w:rPr>
          <w:rFonts w:ascii="Times New Roman" w:eastAsia="Times New Roman" w:hAnsi="Times New Roman"/>
          <w:b/>
          <w:bCs/>
          <w:sz w:val="20"/>
          <w:szCs w:val="20"/>
          <w:lang w:val="nl-NL" w:eastAsia="nl-NL"/>
        </w:rPr>
        <w:tab/>
        <w:t>Onderhandelaarsakkoord voor de Noordzee</w:t>
      </w:r>
    </w:p>
    <w:p w:rsidR="00A34918" w:rsidRPr="00657BD4" w:rsidRDefault="00A34918" w:rsidP="00A34918">
      <w:pPr>
        <w:autoSpaceDE w:val="0"/>
        <w:autoSpaceDN w:val="0"/>
        <w:adjustRightInd w:val="0"/>
        <w:spacing w:after="0" w:line="240" w:lineRule="auto"/>
        <w:ind w:left="1416" w:hanging="1371"/>
        <w:rPr>
          <w:rFonts w:ascii="Times New Roman" w:eastAsia="Times New Roman" w:hAnsi="Times New Roman"/>
          <w:b/>
          <w:sz w:val="20"/>
          <w:szCs w:val="20"/>
          <w:lang w:val="nl-NL" w:eastAsia="nl-NL"/>
        </w:rPr>
      </w:pPr>
    </w:p>
    <w:p w:rsidR="00A34918" w:rsidRPr="00657BD4" w:rsidRDefault="00A34918"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b/>
      </w:r>
      <w:r w:rsidRPr="00657BD4">
        <w:rPr>
          <w:rFonts w:ascii="Times New Roman" w:eastAsia="Times New Roman" w:hAnsi="Times New Roman"/>
          <w:b/>
          <w:sz w:val="20"/>
          <w:szCs w:val="20"/>
          <w:lang w:val="nl-NL" w:eastAsia="nl-NL"/>
        </w:rPr>
        <w:tab/>
        <w:t>Lijst van vragen en antwoorden</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ab/>
      </w:r>
      <w:r w:rsidRPr="00657BD4">
        <w:rPr>
          <w:rFonts w:ascii="Times New Roman" w:eastAsia="Times New Roman" w:hAnsi="Times New Roman"/>
          <w:sz w:val="20"/>
          <w:szCs w:val="20"/>
          <w:lang w:val="nl-NL" w:eastAsia="nl-NL"/>
        </w:rPr>
        <w:tab/>
      </w:r>
    </w:p>
    <w:p w:rsidR="00A34918" w:rsidRPr="00657BD4" w:rsidRDefault="00A34918" w:rsidP="00A34918">
      <w:pPr>
        <w:spacing w:before="60" w:after="60" w:line="240" w:lineRule="auto"/>
        <w:ind w:left="702" w:firstLine="708"/>
        <w:rPr>
          <w:rFonts w:ascii="Times New Roman" w:eastAsia="Times New Roman" w:hAnsi="Times New Roman"/>
          <w:i/>
          <w:sz w:val="20"/>
          <w:szCs w:val="20"/>
          <w:lang w:val="nl-NL" w:eastAsia="nl-NL"/>
        </w:rPr>
      </w:pPr>
      <w:r w:rsidRPr="00657BD4">
        <w:rPr>
          <w:rFonts w:ascii="Times New Roman" w:eastAsia="Times New Roman" w:hAnsi="Times New Roman"/>
          <w:sz w:val="20"/>
          <w:szCs w:val="20"/>
          <w:lang w:val="nl-NL" w:eastAsia="nl-NL"/>
        </w:rPr>
        <w:t xml:space="preserve">Vastgesteld </w:t>
      </w:r>
      <w:r w:rsidRPr="00657BD4">
        <w:rPr>
          <w:rFonts w:ascii="Times New Roman" w:eastAsia="Times New Roman" w:hAnsi="Times New Roman"/>
          <w:i/>
          <w:sz w:val="20"/>
          <w:szCs w:val="20"/>
          <w:lang w:val="nl-NL" w:eastAsia="nl-NL"/>
        </w:rPr>
        <w:t>(wordt door griffie ingevuld als antwoorden er zijn)</w:t>
      </w:r>
    </w:p>
    <w:p w:rsidR="00A34918" w:rsidRPr="00657BD4" w:rsidRDefault="00A34918" w:rsidP="00A34918">
      <w:pPr>
        <w:spacing w:before="60" w:after="60" w:line="240" w:lineRule="auto"/>
        <w:ind w:left="1410"/>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De vaste commissie voor Infrastructuur en Waterstaat heeft een aantal vragen voorgelegd aan de minister van Infrastructuur en Waterstaat  inzake het </w:t>
      </w:r>
      <w:r w:rsidRPr="00657BD4">
        <w:rPr>
          <w:rFonts w:ascii="Times New Roman" w:eastAsia="Times New Roman" w:hAnsi="Times New Roman"/>
          <w:b/>
          <w:sz w:val="20"/>
          <w:szCs w:val="20"/>
          <w:lang w:val="nl-NL" w:eastAsia="nl-NL"/>
        </w:rPr>
        <w:t>Onderhandelaarsakkoord voor de Noordzee</w:t>
      </w:r>
      <w:r w:rsidRPr="00657BD4">
        <w:rPr>
          <w:rFonts w:ascii="Times New Roman" w:eastAsia="Times New Roman" w:hAnsi="Times New Roman"/>
          <w:sz w:val="20"/>
          <w:szCs w:val="20"/>
          <w:lang w:val="nl-NL" w:eastAsia="nl-NL"/>
        </w:rPr>
        <w:t xml:space="preserve"> (Kamerstuk </w:t>
      </w:r>
      <w:r w:rsidRPr="00657BD4">
        <w:rPr>
          <w:rFonts w:ascii="Times New Roman" w:eastAsia="Times New Roman" w:hAnsi="Times New Roman"/>
          <w:b/>
          <w:sz w:val="20"/>
          <w:szCs w:val="20"/>
          <w:lang w:val="nl-NL" w:eastAsia="nl-NL"/>
        </w:rPr>
        <w:t>33450</w:t>
      </w:r>
      <w:r w:rsidRPr="00657BD4">
        <w:rPr>
          <w:rFonts w:ascii="Times New Roman" w:eastAsia="Times New Roman" w:hAnsi="Times New Roman"/>
          <w:sz w:val="20"/>
          <w:szCs w:val="20"/>
          <w:lang w:val="nl-NL" w:eastAsia="nl-NL"/>
        </w:rPr>
        <w:t xml:space="preserve">, nr. </w:t>
      </w:r>
      <w:r w:rsidRPr="00657BD4">
        <w:rPr>
          <w:rFonts w:ascii="Times New Roman" w:eastAsia="Times New Roman" w:hAnsi="Times New Roman"/>
          <w:b/>
          <w:sz w:val="20"/>
          <w:szCs w:val="20"/>
          <w:lang w:val="nl-NL" w:eastAsia="nl-NL"/>
        </w:rPr>
        <w:t>64</w:t>
      </w:r>
      <w:r w:rsidRPr="00657BD4">
        <w:rPr>
          <w:rFonts w:ascii="Times New Roman" w:eastAsia="Times New Roman" w:hAnsi="Times New Roman"/>
          <w:sz w:val="20"/>
          <w:szCs w:val="20"/>
          <w:lang w:val="nl-NL" w:eastAsia="nl-NL"/>
        </w:rPr>
        <w:t>).</w:t>
      </w:r>
    </w:p>
    <w:p w:rsidR="00A34918" w:rsidRPr="00657BD4" w:rsidRDefault="00A34918" w:rsidP="00A34918">
      <w:pPr>
        <w:spacing w:before="60" w:after="60" w:line="240" w:lineRule="auto"/>
        <w:ind w:left="1410"/>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De daarop door de minister gegeven antwoorden zijn hierbij afgedrukt.</w:t>
      </w:r>
    </w:p>
    <w:p w:rsidR="00A34918" w:rsidRPr="00657BD4" w:rsidRDefault="00A34918" w:rsidP="00A34918">
      <w:pPr>
        <w:spacing w:after="0" w:line="240" w:lineRule="auto"/>
        <w:rPr>
          <w:rFonts w:ascii="Times New Roman" w:eastAsia="Times New Roman" w:hAnsi="Times New Roman"/>
          <w:sz w:val="20"/>
          <w:szCs w:val="20"/>
          <w:lang w:val="nl-NL" w:eastAsia="nl-NL"/>
        </w:rPr>
      </w:pPr>
    </w:p>
    <w:p w:rsidR="00A34918" w:rsidRPr="00657BD4" w:rsidRDefault="00A34918" w:rsidP="00A34918">
      <w:pPr>
        <w:spacing w:after="0" w:line="240" w:lineRule="auto"/>
        <w:ind w:left="703" w:firstLine="709"/>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Voorzitter van de commissie, </w:t>
      </w:r>
    </w:p>
    <w:p w:rsidR="00A34918" w:rsidRPr="00657BD4" w:rsidRDefault="00A34918" w:rsidP="00A34918">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ab/>
      </w:r>
      <w:r w:rsidRPr="00657BD4">
        <w:rPr>
          <w:rFonts w:ascii="Times New Roman" w:eastAsia="Times New Roman" w:hAnsi="Times New Roman"/>
          <w:sz w:val="20"/>
          <w:szCs w:val="20"/>
          <w:lang w:val="nl-NL" w:eastAsia="nl-NL"/>
        </w:rPr>
        <w:tab/>
        <w:t>Agnes Mulder</w:t>
      </w:r>
    </w:p>
    <w:p w:rsidR="00A34918" w:rsidRPr="00657BD4" w:rsidRDefault="00A34918" w:rsidP="00A34918">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ab/>
      </w:r>
      <w:r w:rsidRPr="00657BD4">
        <w:rPr>
          <w:rFonts w:ascii="Times New Roman" w:eastAsia="Times New Roman" w:hAnsi="Times New Roman"/>
          <w:sz w:val="20"/>
          <w:szCs w:val="20"/>
          <w:lang w:val="nl-NL" w:eastAsia="nl-NL"/>
        </w:rPr>
        <w:tab/>
      </w:r>
    </w:p>
    <w:p w:rsidR="00A34918" w:rsidRPr="00657BD4" w:rsidRDefault="00A34918" w:rsidP="00A34918">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ab/>
      </w:r>
      <w:r w:rsidRPr="00657BD4">
        <w:rPr>
          <w:rFonts w:ascii="Times New Roman" w:eastAsia="Times New Roman" w:hAnsi="Times New Roman"/>
          <w:sz w:val="20"/>
          <w:szCs w:val="20"/>
          <w:lang w:val="nl-NL" w:eastAsia="nl-NL"/>
        </w:rPr>
        <w:tab/>
        <w:t>Adjunct-griffier van de commissie,</w:t>
      </w:r>
    </w:p>
    <w:p w:rsidR="00A34918" w:rsidRPr="00657BD4" w:rsidRDefault="00A34918" w:rsidP="00A34918">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ab/>
      </w:r>
      <w:r w:rsidRPr="00657BD4">
        <w:rPr>
          <w:rFonts w:ascii="Times New Roman" w:eastAsia="Times New Roman" w:hAnsi="Times New Roman"/>
          <w:sz w:val="20"/>
          <w:szCs w:val="20"/>
          <w:lang w:val="nl-NL" w:eastAsia="nl-NL"/>
        </w:rPr>
        <w:tab/>
        <w:t>Schuurkamp</w:t>
      </w:r>
    </w:p>
    <w:p w:rsidR="00B67A83" w:rsidRPr="00657BD4" w:rsidRDefault="00B67A83" w:rsidP="00A34918">
      <w:pPr>
        <w:spacing w:before="60" w:after="60" w:line="240" w:lineRule="auto"/>
        <w:rPr>
          <w:rFonts w:ascii="Times New Roman" w:eastAsia="Times New Roman" w:hAnsi="Times New Roman"/>
          <w:sz w:val="20"/>
          <w:szCs w:val="20"/>
          <w:lang w:val="nl-NL" w:eastAsia="nl-NL"/>
        </w:rPr>
      </w:pPr>
    </w:p>
    <w:p w:rsidR="00A34918" w:rsidRPr="00657BD4" w:rsidRDefault="00B67A83" w:rsidP="00A34918">
      <w:pPr>
        <w:spacing w:before="60" w:after="60" w:line="240" w:lineRule="auto"/>
        <w:rPr>
          <w:rFonts w:ascii="Times New Roman" w:eastAsia="Times New Roman" w:hAnsi="Times New Roman"/>
          <w:i/>
          <w:sz w:val="20"/>
          <w:szCs w:val="20"/>
          <w:lang w:val="nl-NL" w:eastAsia="nl-NL"/>
        </w:rPr>
      </w:pPr>
      <w:r w:rsidRPr="00657BD4">
        <w:rPr>
          <w:rFonts w:ascii="Times New Roman" w:eastAsia="Times New Roman" w:hAnsi="Times New Roman"/>
          <w:i/>
          <w:sz w:val="20"/>
          <w:szCs w:val="20"/>
          <w:lang w:val="nl-NL" w:eastAsia="nl-NL"/>
        </w:rPr>
        <w:t xml:space="preserve">Onderstaande antwoorden zijn gebaseerd op het Onderhandelaarsakkoord voor de Noordzee dat op 10 februari 2020 naar uw Kamer is gezonden (Vergaderjaar 2019–2020, 33450-64). Het definitieve Noordzeeakkoord kan op onderdelen hiervan afwijken. </w:t>
      </w:r>
      <w:r w:rsidR="0082497C" w:rsidRPr="00657BD4">
        <w:rPr>
          <w:rFonts w:ascii="Times New Roman" w:eastAsia="Times New Roman" w:hAnsi="Times New Roman"/>
          <w:i/>
          <w:sz w:val="20"/>
          <w:szCs w:val="20"/>
          <w:lang w:val="nl-NL" w:eastAsia="nl-NL"/>
        </w:rPr>
        <w:br/>
      </w:r>
    </w:p>
    <w:tbl>
      <w:tblPr>
        <w:tblW w:w="10065" w:type="dxa"/>
        <w:tblLayout w:type="fixed"/>
        <w:tblCellMar>
          <w:left w:w="0" w:type="dxa"/>
          <w:right w:w="0" w:type="dxa"/>
        </w:tblCellMar>
        <w:tblLook w:val="0000" w:firstRow="0" w:lastRow="0" w:firstColumn="0" w:lastColumn="0" w:noHBand="0" w:noVBand="0"/>
      </w:tblPr>
      <w:tblGrid>
        <w:gridCol w:w="426"/>
        <w:gridCol w:w="7087"/>
        <w:gridCol w:w="1134"/>
        <w:gridCol w:w="709"/>
        <w:gridCol w:w="709"/>
      </w:tblGrid>
      <w:tr w:rsidR="00A34918" w:rsidRPr="00657BD4" w:rsidTr="00445AAB">
        <w:trPr>
          <w:cantSplit/>
          <w:tblHeader/>
        </w:trPr>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bookmarkStart w:id="1" w:name="bmkStartTabel"/>
            <w:bookmarkEnd w:id="1"/>
            <w:r w:rsidRPr="00657BD4">
              <w:rPr>
                <w:rFonts w:ascii="Times New Roman" w:eastAsia="Times New Roman" w:hAnsi="Times New Roman"/>
                <w:sz w:val="20"/>
                <w:szCs w:val="20"/>
                <w:lang w:val="nl-NL" w:eastAsia="nl-NL"/>
              </w:rPr>
              <w:t>Nr</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Vraag</w:t>
            </w:r>
            <w:r w:rsidR="00E51FE7"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Bijlage</w:t>
            </w: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Blz. (van)</w:t>
            </w:r>
          </w:p>
        </w:tc>
        <w:tc>
          <w:tcPr>
            <w:tcW w:w="709" w:type="dxa"/>
          </w:tcPr>
          <w:p w:rsidR="00A34918" w:rsidRPr="00657BD4" w:rsidRDefault="00A34918" w:rsidP="002447CD">
            <w:pPr>
              <w:spacing w:before="60" w:after="60" w:line="240" w:lineRule="auto"/>
              <w:ind w:right="-426"/>
              <w:jc w:val="center"/>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t/m</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toelichten op we</w:t>
            </w:r>
            <w:r w:rsidR="007E0EE2" w:rsidRPr="00657BD4">
              <w:rPr>
                <w:rFonts w:ascii="Times New Roman" w:eastAsia="Times New Roman" w:hAnsi="Times New Roman"/>
                <w:sz w:val="20"/>
                <w:szCs w:val="20"/>
                <w:lang w:val="nl-NL" w:eastAsia="nl-NL"/>
              </w:rPr>
              <w:t>lke wijze het advies van burger</w:t>
            </w:r>
            <w:r w:rsidRPr="00657BD4">
              <w:rPr>
                <w:rFonts w:ascii="Times New Roman" w:eastAsia="Times New Roman" w:hAnsi="Times New Roman"/>
                <w:sz w:val="20"/>
                <w:szCs w:val="20"/>
                <w:lang w:val="nl-NL" w:eastAsia="nl-NL"/>
              </w:rPr>
              <w:t xml:space="preserve"> over de kottervisie betrokken is bij de totstandkoming van het Noordzeeakkoord?</w:t>
            </w:r>
            <w:r w:rsidR="00E51FE7" w:rsidRPr="00657BD4">
              <w:rPr>
                <w:rFonts w:ascii="Times New Roman" w:eastAsia="Times New Roman" w:hAnsi="Times New Roman"/>
                <w:sz w:val="20"/>
                <w:szCs w:val="20"/>
                <w:lang w:val="nl-NL" w:eastAsia="nl-NL"/>
              </w:rPr>
              <w:br/>
            </w:r>
          </w:p>
          <w:p w:rsidR="001F60B2" w:rsidRPr="00657BD4" w:rsidRDefault="00E51FE7" w:rsidP="006F2E6C">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w:t>
            </w:r>
            <w:r w:rsidR="00A34918" w:rsidRPr="00657BD4">
              <w:rPr>
                <w:rFonts w:ascii="Times New Roman" w:eastAsia="Times New Roman" w:hAnsi="Times New Roman"/>
                <w:b/>
                <w:sz w:val="20"/>
                <w:szCs w:val="20"/>
                <w:lang w:val="nl-NL" w:eastAsia="nl-NL"/>
              </w:rPr>
              <w:t>ntwoord</w:t>
            </w:r>
            <w:r w:rsidRPr="00657BD4">
              <w:rPr>
                <w:rFonts w:ascii="Times New Roman" w:eastAsia="Times New Roman" w:hAnsi="Times New Roman"/>
                <w:b/>
                <w:sz w:val="20"/>
                <w:szCs w:val="20"/>
                <w:lang w:val="nl-NL" w:eastAsia="nl-NL"/>
              </w:rPr>
              <w:t xml:space="preserve"> </w:t>
            </w:r>
            <w:r w:rsidR="006F2E6C" w:rsidRPr="00657BD4">
              <w:rPr>
                <w:rFonts w:ascii="Times New Roman" w:eastAsia="Times New Roman" w:hAnsi="Times New Roman"/>
                <w:b/>
                <w:sz w:val="20"/>
                <w:szCs w:val="20"/>
                <w:lang w:val="nl-NL" w:eastAsia="nl-NL"/>
              </w:rPr>
              <w:br/>
            </w:r>
            <w:r w:rsidR="001F60B2" w:rsidRPr="00657BD4">
              <w:rPr>
                <w:rFonts w:ascii="Times New Roman" w:hAnsi="Times New Roman"/>
                <w:sz w:val="20"/>
                <w:szCs w:val="20"/>
                <w:lang w:val="nl-NL"/>
              </w:rPr>
              <w:t xml:space="preserve">De minister van LNV heeft mevrouw Burger verzocht om haar te adviseren over een duurzame toekomst voor de kottervisserij gezien de vele uitdagingen die op de visserij afkomen. Dit advies is in december 2019 aan de Tweede Kamer gestuurd. Het advies bevat o.a. sectorale voorstellen voor de aanpassing van de aard en omvang van de vloot, zoals bedoeld in het </w:t>
            </w:r>
            <w:r w:rsidR="00F642B3" w:rsidRPr="00657BD4">
              <w:rPr>
                <w:rFonts w:ascii="Times New Roman" w:hAnsi="Times New Roman"/>
                <w:sz w:val="20"/>
                <w:szCs w:val="20"/>
                <w:lang w:val="nl-NL"/>
              </w:rPr>
              <w:t xml:space="preserve">Noordzeeakkoord. </w:t>
            </w:r>
            <w:r w:rsidR="001F60B2" w:rsidRPr="00657BD4">
              <w:rPr>
                <w:rFonts w:ascii="Times New Roman" w:hAnsi="Times New Roman"/>
                <w:sz w:val="20"/>
                <w:szCs w:val="20"/>
                <w:lang w:val="nl-NL"/>
              </w:rPr>
              <w:t xml:space="preserve">De minister van LNV geeft in haar appreciatie bij het advies van mevrouw Burger aan welke maatregelen zij voor de kottervisserij wil treffen en hoe de middelen uit het Noordzeeakkoord zullen worden besteed. De deelnemers aan het Noordzeeoverleg zijn betrokken geweest bij de voorbereiding van deze appreciatie zodat voor alle partijen en met name de vissers duidelijkheid bestaat over de inzet van de middelen uit het Noordzeeakkoord. De </w:t>
            </w:r>
            <w:r w:rsidR="00430B15" w:rsidRPr="00657BD4">
              <w:rPr>
                <w:rFonts w:ascii="Times New Roman" w:hAnsi="Times New Roman"/>
                <w:sz w:val="20"/>
                <w:szCs w:val="20"/>
                <w:lang w:val="nl-NL"/>
              </w:rPr>
              <w:t xml:space="preserve">visserijorganisaties </w:t>
            </w:r>
            <w:r w:rsidR="001F60B2" w:rsidRPr="00657BD4">
              <w:rPr>
                <w:rFonts w:ascii="Times New Roman" w:hAnsi="Times New Roman"/>
                <w:sz w:val="20"/>
                <w:szCs w:val="20"/>
                <w:lang w:val="nl-NL"/>
              </w:rPr>
              <w:t>betrekken de invulling van de visserijmaatregelen bij hun besluit over het Noordzeeakkoord.</w:t>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Op welke manier heeft dit advies over de kottervisie de inhoud van het Noordzeeakkoord beïnvloed, in het licht van een eerdere uitspraak dat u de inhoud van dit advies heeft betrokken bij de onderhandelingen over het Noordzeeakkoord?</w:t>
            </w:r>
            <w:r w:rsidR="00E51FE7" w:rsidRPr="00657BD4">
              <w:rPr>
                <w:rFonts w:ascii="Times New Roman" w:eastAsia="Times New Roman" w:hAnsi="Times New Roman"/>
                <w:sz w:val="20"/>
                <w:szCs w:val="20"/>
                <w:lang w:val="nl-NL" w:eastAsia="nl-NL"/>
              </w:rPr>
              <w:br/>
            </w:r>
          </w:p>
          <w:p w:rsidR="00A34918" w:rsidRPr="00657BD4" w:rsidRDefault="00E51FE7" w:rsidP="00B318EA">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6F2E6C"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Een van de leidende gedachten van zowel de kott</w:t>
            </w:r>
            <w:r w:rsidR="00FF022C" w:rsidRPr="00657BD4">
              <w:rPr>
                <w:rFonts w:ascii="Times New Roman" w:eastAsia="Times New Roman" w:hAnsi="Times New Roman"/>
                <w:sz w:val="20"/>
                <w:szCs w:val="20"/>
                <w:lang w:val="nl-NL" w:eastAsia="nl-NL"/>
              </w:rPr>
              <w:t>ervisie als het Onderhandelaars</w:t>
            </w:r>
            <w:r w:rsidR="00A34918" w:rsidRPr="00657BD4">
              <w:rPr>
                <w:rFonts w:ascii="Times New Roman" w:eastAsia="Times New Roman" w:hAnsi="Times New Roman"/>
                <w:sz w:val="20"/>
                <w:szCs w:val="20"/>
                <w:lang w:val="nl-NL" w:eastAsia="nl-NL"/>
              </w:rPr>
              <w:t>akkoord is de noodzaak om aard en omvang van de kottervloot aan te passen aan de eisen die een gezonde Noordzee stelt, en vanwege visgronden die verloren gaan als gevolg van meer ruimte voor windenergie</w:t>
            </w:r>
            <w:r w:rsidR="00A639DB" w:rsidRPr="00657BD4">
              <w:rPr>
                <w:rFonts w:ascii="Times New Roman" w:eastAsia="Times New Roman" w:hAnsi="Times New Roman"/>
                <w:sz w:val="20"/>
                <w:szCs w:val="20"/>
                <w:lang w:val="nl-NL" w:eastAsia="nl-NL"/>
              </w:rPr>
              <w:t xml:space="preserve"> op zee</w:t>
            </w:r>
            <w:r w:rsidR="00A34918" w:rsidRPr="00657BD4">
              <w:rPr>
                <w:rFonts w:ascii="Times New Roman" w:eastAsia="Times New Roman" w:hAnsi="Times New Roman"/>
                <w:sz w:val="20"/>
                <w:szCs w:val="20"/>
                <w:lang w:val="nl-NL" w:eastAsia="nl-NL"/>
              </w:rPr>
              <w:t xml:space="preserve"> en natuurbeschermin</w:t>
            </w:r>
            <w:r w:rsidR="00FC44CF" w:rsidRPr="00657BD4">
              <w:rPr>
                <w:rFonts w:ascii="Times New Roman" w:eastAsia="Times New Roman" w:hAnsi="Times New Roman"/>
                <w:sz w:val="20"/>
                <w:szCs w:val="20"/>
                <w:lang w:val="nl-NL" w:eastAsia="nl-NL"/>
              </w:rPr>
              <w:t>g</w:t>
            </w:r>
            <w:r w:rsidR="00A34918" w:rsidRPr="00657BD4">
              <w:rPr>
                <w:rFonts w:ascii="Times New Roman" w:eastAsia="Times New Roman" w:hAnsi="Times New Roman"/>
                <w:sz w:val="20"/>
                <w:szCs w:val="20"/>
                <w:lang w:val="nl-NL" w:eastAsia="nl-NL"/>
              </w:rPr>
              <w:t>. Daar</w:t>
            </w:r>
            <w:r w:rsidR="00FC44CF" w:rsidRPr="00657BD4">
              <w:rPr>
                <w:rFonts w:ascii="Times New Roman" w:eastAsia="Times New Roman" w:hAnsi="Times New Roman"/>
                <w:sz w:val="20"/>
                <w:szCs w:val="20"/>
                <w:lang w:val="nl-NL" w:eastAsia="nl-NL"/>
              </w:rPr>
              <w:t xml:space="preserve">om </w:t>
            </w:r>
            <w:r w:rsidR="00A34918" w:rsidRPr="00657BD4">
              <w:rPr>
                <w:rFonts w:ascii="Times New Roman" w:eastAsia="Times New Roman" w:hAnsi="Times New Roman"/>
                <w:sz w:val="20"/>
                <w:szCs w:val="20"/>
                <w:lang w:val="nl-NL" w:eastAsia="nl-NL"/>
              </w:rPr>
              <w:t>wordt een belangrijk deel van de gelden die het kabinet beschikbaar stelt voor</w:t>
            </w:r>
            <w:r w:rsidR="00FF022C" w:rsidRPr="00657BD4">
              <w:rPr>
                <w:rFonts w:ascii="Times New Roman" w:eastAsia="Times New Roman" w:hAnsi="Times New Roman"/>
                <w:sz w:val="20"/>
                <w:szCs w:val="20"/>
                <w:lang w:val="nl-NL" w:eastAsia="nl-NL"/>
              </w:rPr>
              <w:t xml:space="preserve"> de uitvoering van het Noordzee</w:t>
            </w:r>
            <w:r w:rsidR="00A34918" w:rsidRPr="00657BD4">
              <w:rPr>
                <w:rFonts w:ascii="Times New Roman" w:eastAsia="Times New Roman" w:hAnsi="Times New Roman"/>
                <w:sz w:val="20"/>
                <w:szCs w:val="20"/>
                <w:lang w:val="nl-NL" w:eastAsia="nl-NL"/>
              </w:rPr>
              <w:t>akkoord gebruikt voor een kleinere</w:t>
            </w:r>
            <w:r w:rsidR="004E292A" w:rsidRPr="00657BD4">
              <w:rPr>
                <w:rFonts w:ascii="Times New Roman" w:eastAsia="Times New Roman" w:hAnsi="Times New Roman"/>
                <w:sz w:val="20"/>
                <w:szCs w:val="20"/>
                <w:lang w:val="nl-NL" w:eastAsia="nl-NL"/>
              </w:rPr>
              <w:t xml:space="preserve"> en</w:t>
            </w:r>
            <w:r w:rsidR="00A34918" w:rsidRPr="00657BD4">
              <w:rPr>
                <w:rFonts w:ascii="Times New Roman" w:eastAsia="Times New Roman" w:hAnsi="Times New Roman"/>
                <w:sz w:val="20"/>
                <w:szCs w:val="20"/>
                <w:lang w:val="nl-NL" w:eastAsia="nl-NL"/>
              </w:rPr>
              <w:t xml:space="preserve"> duurzame kottervloot. </w:t>
            </w:r>
            <w:r w:rsidR="006F2E6C"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toelichten op welke wijze de visserijsector bij de totstandkoming van het Noordzeeakkoord betrokken is? Vanaf wanneer is er contact geweest met de visserijsector over het Noordzeeakkoord? Op welke momenten is er met de sector of met individuele vissers gesproken om input te verzamelen?</w:t>
            </w:r>
            <w:r w:rsidR="006F2E6C" w:rsidRPr="00657BD4">
              <w:rPr>
                <w:rFonts w:ascii="Times New Roman" w:eastAsia="Times New Roman" w:hAnsi="Times New Roman"/>
                <w:sz w:val="20"/>
                <w:szCs w:val="20"/>
                <w:lang w:val="nl-NL" w:eastAsia="nl-NL"/>
              </w:rPr>
              <w:br/>
            </w:r>
          </w:p>
          <w:p w:rsidR="00B318EA" w:rsidRPr="00657BD4" w:rsidRDefault="00E51FE7"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00573286"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Het Noordzeeoverleg is tot stand gekomen naar aanleiding van een verzoek van een groot aantal </w:t>
            </w:r>
            <w:r w:rsidR="009D5B7A" w:rsidRPr="00657BD4">
              <w:rPr>
                <w:rFonts w:ascii="Times New Roman" w:eastAsia="Times New Roman" w:hAnsi="Times New Roman"/>
                <w:sz w:val="20"/>
                <w:szCs w:val="20"/>
                <w:lang w:val="nl-NL" w:eastAsia="nl-NL"/>
              </w:rPr>
              <w:t>belangen</w:t>
            </w:r>
            <w:r w:rsidR="00A34918" w:rsidRPr="00657BD4">
              <w:rPr>
                <w:rFonts w:ascii="Times New Roman" w:eastAsia="Times New Roman" w:hAnsi="Times New Roman"/>
                <w:sz w:val="20"/>
                <w:szCs w:val="20"/>
                <w:lang w:val="nl-NL" w:eastAsia="nl-NL"/>
              </w:rPr>
              <w:t>organisaties, waaronder de visserijorganisaties Visned en de Nederlandse Vissersbond. Zij behoren dan ook tot de initiatiefnemers voor dit overleg en hebben vanaf het begin intensief deelgenomen</w:t>
            </w:r>
            <w:r w:rsidR="00FC44CF" w:rsidRPr="00657BD4">
              <w:rPr>
                <w:rFonts w:ascii="Times New Roman" w:eastAsia="Times New Roman" w:hAnsi="Times New Roman"/>
                <w:sz w:val="20"/>
                <w:szCs w:val="20"/>
                <w:lang w:val="nl-NL" w:eastAsia="nl-NL"/>
              </w:rPr>
              <w:t xml:space="preserve">. </w:t>
            </w:r>
          </w:p>
          <w:p w:rsidR="00A34918" w:rsidRPr="00657BD4" w:rsidRDefault="00FC44CF"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lastRenderedPageBreak/>
              <w:t xml:space="preserve">Het </w:t>
            </w:r>
            <w:r w:rsidR="00DD1584" w:rsidRPr="00657BD4">
              <w:rPr>
                <w:rFonts w:ascii="Times New Roman" w:eastAsia="Times New Roman" w:hAnsi="Times New Roman"/>
                <w:sz w:val="20"/>
                <w:szCs w:val="20"/>
                <w:lang w:val="nl-NL" w:eastAsia="nl-NL"/>
              </w:rPr>
              <w:t>O</w:t>
            </w:r>
            <w:r w:rsidR="00A34918" w:rsidRPr="00657BD4">
              <w:rPr>
                <w:rFonts w:ascii="Times New Roman" w:eastAsia="Times New Roman" w:hAnsi="Times New Roman"/>
                <w:sz w:val="20"/>
                <w:szCs w:val="20"/>
                <w:lang w:val="nl-NL" w:eastAsia="nl-NL"/>
              </w:rPr>
              <w:t xml:space="preserve">nderhandelaarsakkoord </w:t>
            </w:r>
            <w:r w:rsidRPr="00657BD4">
              <w:rPr>
                <w:rFonts w:ascii="Times New Roman" w:eastAsia="Times New Roman" w:hAnsi="Times New Roman"/>
                <w:sz w:val="20"/>
                <w:szCs w:val="20"/>
                <w:lang w:val="nl-NL" w:eastAsia="nl-NL"/>
              </w:rPr>
              <w:t xml:space="preserve">is </w:t>
            </w:r>
            <w:r w:rsidR="00A34918" w:rsidRPr="00657BD4">
              <w:rPr>
                <w:rFonts w:ascii="Times New Roman" w:eastAsia="Times New Roman" w:hAnsi="Times New Roman"/>
                <w:sz w:val="20"/>
                <w:szCs w:val="20"/>
                <w:lang w:val="nl-NL" w:eastAsia="nl-NL"/>
              </w:rPr>
              <w:t xml:space="preserve">tussen 10 februari en 15 april voor consultatie voorgelegd in de besturen van </w:t>
            </w:r>
            <w:r w:rsidRPr="00657BD4">
              <w:rPr>
                <w:rFonts w:ascii="Times New Roman" w:eastAsia="Times New Roman" w:hAnsi="Times New Roman"/>
                <w:sz w:val="20"/>
                <w:szCs w:val="20"/>
                <w:lang w:val="nl-NL" w:eastAsia="nl-NL"/>
              </w:rPr>
              <w:t>de visserijorganisaties</w:t>
            </w:r>
            <w:r w:rsidR="00A34918" w:rsidRPr="00657BD4">
              <w:rPr>
                <w:rFonts w:ascii="Times New Roman" w:eastAsia="Times New Roman" w:hAnsi="Times New Roman"/>
                <w:sz w:val="20"/>
                <w:szCs w:val="20"/>
                <w:lang w:val="nl-NL" w:eastAsia="nl-NL"/>
              </w:rPr>
              <w:t xml:space="preserve">.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Naast het overleg in het N</w:t>
            </w:r>
            <w:r w:rsidR="00E1183C" w:rsidRPr="00657BD4">
              <w:rPr>
                <w:rFonts w:ascii="Times New Roman" w:eastAsia="Times New Roman" w:hAnsi="Times New Roman"/>
                <w:sz w:val="20"/>
                <w:szCs w:val="20"/>
                <w:lang w:val="nl-NL" w:eastAsia="nl-NL"/>
              </w:rPr>
              <w:t>oordzeeoverleg</w:t>
            </w:r>
            <w:r w:rsidRPr="00657BD4">
              <w:rPr>
                <w:rFonts w:ascii="Times New Roman" w:eastAsia="Times New Roman" w:hAnsi="Times New Roman"/>
                <w:sz w:val="20"/>
                <w:szCs w:val="20"/>
                <w:lang w:val="nl-NL" w:eastAsia="nl-NL"/>
              </w:rPr>
              <w:t xml:space="preserve"> zelf heeft de voorzitter van het N</w:t>
            </w:r>
            <w:r w:rsidR="00E1183C" w:rsidRPr="00657BD4">
              <w:rPr>
                <w:rFonts w:ascii="Times New Roman" w:eastAsia="Times New Roman" w:hAnsi="Times New Roman"/>
                <w:sz w:val="20"/>
                <w:szCs w:val="20"/>
                <w:lang w:val="nl-NL" w:eastAsia="nl-NL"/>
              </w:rPr>
              <w:t>oordzeeoverleg</w:t>
            </w:r>
            <w:r w:rsidRPr="00657BD4">
              <w:rPr>
                <w:rFonts w:ascii="Times New Roman" w:eastAsia="Times New Roman" w:hAnsi="Times New Roman"/>
                <w:sz w:val="20"/>
                <w:szCs w:val="20"/>
                <w:lang w:val="nl-NL" w:eastAsia="nl-NL"/>
              </w:rPr>
              <w:t xml:space="preserve"> op verzoek van Visned en de Nederlandse Vissersbond driemaal overleg gevoerd met de productorganisaties en verenigingen die zij vertegenwoordigen. Daarnaast hebben individuele gesprekken plaatsgevonden tussen de voorzitter van het N</w:t>
            </w:r>
            <w:r w:rsidR="00E1183C" w:rsidRPr="00657BD4">
              <w:rPr>
                <w:rFonts w:ascii="Times New Roman" w:eastAsia="Times New Roman" w:hAnsi="Times New Roman"/>
                <w:sz w:val="20"/>
                <w:szCs w:val="20"/>
                <w:lang w:val="nl-NL" w:eastAsia="nl-NL"/>
              </w:rPr>
              <w:t>oordzeeoverleg</w:t>
            </w:r>
            <w:r w:rsidRPr="00657BD4">
              <w:rPr>
                <w:rFonts w:ascii="Times New Roman" w:eastAsia="Times New Roman" w:hAnsi="Times New Roman"/>
                <w:sz w:val="20"/>
                <w:szCs w:val="20"/>
                <w:lang w:val="nl-NL" w:eastAsia="nl-NL"/>
              </w:rPr>
              <w:t xml:space="preserve"> en de minister van LNV en de bestuurders van Visned en de </w:t>
            </w:r>
            <w:r w:rsidR="00FF022C" w:rsidRPr="00657BD4">
              <w:rPr>
                <w:rFonts w:ascii="Times New Roman" w:eastAsia="Times New Roman" w:hAnsi="Times New Roman"/>
                <w:sz w:val="20"/>
                <w:szCs w:val="20"/>
                <w:lang w:val="nl-NL" w:eastAsia="nl-NL"/>
              </w:rPr>
              <w:t xml:space="preserve">Nederlandse </w:t>
            </w:r>
            <w:r w:rsidRPr="00657BD4">
              <w:rPr>
                <w:rFonts w:ascii="Times New Roman" w:eastAsia="Times New Roman" w:hAnsi="Times New Roman"/>
                <w:sz w:val="20"/>
                <w:szCs w:val="20"/>
                <w:lang w:val="nl-NL" w:eastAsia="nl-NL"/>
              </w:rPr>
              <w:t xml:space="preserve">Vissersbond. </w:t>
            </w:r>
          </w:p>
          <w:p w:rsidR="00A34918" w:rsidRPr="00657BD4" w:rsidRDefault="00FC44CF"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I</w:t>
            </w:r>
            <w:r w:rsidR="00FF022C" w:rsidRPr="00657BD4">
              <w:rPr>
                <w:rFonts w:ascii="Times New Roman" w:eastAsia="Times New Roman" w:hAnsi="Times New Roman"/>
                <w:sz w:val="20"/>
                <w:szCs w:val="20"/>
                <w:lang w:val="nl-NL" w:eastAsia="nl-NL"/>
              </w:rPr>
              <w:t>n aanvulling op het Noordzeeo</w:t>
            </w:r>
            <w:r w:rsidR="00A34918" w:rsidRPr="00657BD4">
              <w:rPr>
                <w:rFonts w:ascii="Times New Roman" w:eastAsia="Times New Roman" w:hAnsi="Times New Roman"/>
                <w:sz w:val="20"/>
                <w:szCs w:val="20"/>
                <w:lang w:val="nl-NL" w:eastAsia="nl-NL"/>
              </w:rPr>
              <w:t>verleg is alle betrokkenen en maatschappelijke organisaties zo ook in de visserijsector tijdens een online consultatie in april 2019 en een verdiepende bijeenkomst op 8 mei 2019 de gelegenheid geboden om hun inbreng te leveren. Een aantal individuele vissers heeft die gelegen</w:t>
            </w:r>
            <w:r w:rsidRPr="00657BD4">
              <w:rPr>
                <w:rFonts w:ascii="Times New Roman" w:eastAsia="Times New Roman" w:hAnsi="Times New Roman"/>
                <w:sz w:val="20"/>
                <w:szCs w:val="20"/>
                <w:lang w:val="nl-NL" w:eastAsia="nl-NL"/>
              </w:rPr>
              <w:t>heid ook nadrukkelijk gebruikt.</w:t>
            </w:r>
            <w:r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4</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toelichten welke specifieke groepen binnen de visserij hun instemming hebben verleend aan het Noordzeeakkoord of voornemens zijn dat te doen?</w:t>
            </w:r>
            <w:r w:rsidR="006F2E6C" w:rsidRPr="00657BD4">
              <w:rPr>
                <w:rFonts w:ascii="Times New Roman" w:eastAsia="Times New Roman" w:hAnsi="Times New Roman"/>
                <w:sz w:val="20"/>
                <w:szCs w:val="20"/>
                <w:lang w:val="nl-NL" w:eastAsia="nl-NL"/>
              </w:rPr>
              <w:br/>
            </w:r>
          </w:p>
          <w:p w:rsidR="00A34918" w:rsidRPr="00657BD4" w:rsidRDefault="00E51FE7"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w:t>
            </w:r>
            <w:r w:rsidR="00A34918" w:rsidRPr="00657BD4">
              <w:rPr>
                <w:rFonts w:ascii="Times New Roman" w:eastAsia="Times New Roman" w:hAnsi="Times New Roman"/>
                <w:b/>
                <w:sz w:val="20"/>
                <w:szCs w:val="20"/>
                <w:lang w:val="nl-NL" w:eastAsia="nl-NL"/>
              </w:rPr>
              <w:t>ntwoor</w:t>
            </w:r>
            <w:r w:rsidR="004E292A" w:rsidRPr="00657BD4">
              <w:rPr>
                <w:rFonts w:ascii="Times New Roman" w:eastAsia="Times New Roman" w:hAnsi="Times New Roman"/>
                <w:b/>
                <w:sz w:val="20"/>
                <w:szCs w:val="20"/>
                <w:lang w:val="nl-NL" w:eastAsia="nl-NL"/>
              </w:rPr>
              <w:t>d</w:t>
            </w:r>
            <w:r w:rsidR="004E292A" w:rsidRPr="00657BD4">
              <w:rPr>
                <w:rFonts w:ascii="Times New Roman" w:eastAsia="Times New Roman" w:hAnsi="Times New Roman"/>
                <w:sz w:val="20"/>
                <w:szCs w:val="20"/>
                <w:lang w:val="nl-NL" w:eastAsia="nl-NL"/>
              </w:rPr>
              <w:br/>
            </w:r>
            <w:r w:rsidR="003C3F7A" w:rsidRPr="00657BD4">
              <w:rPr>
                <w:rFonts w:ascii="Times New Roman" w:eastAsia="Times New Roman" w:hAnsi="Times New Roman"/>
                <w:sz w:val="20"/>
                <w:szCs w:val="20"/>
                <w:lang w:val="nl-NL" w:eastAsia="nl-NL"/>
              </w:rPr>
              <w:t>De koepelorganisaties Visned en de Nederlandse Vissersbond nemen deel aan het Noordzeeoverleg. De minister van IenW heeft op 16 april uw Kamer geïnformeerd over de positie van de deelnemers aan het Noordzeeoverleg (Kamerstuk 334500, nr.66). Visned ziet goede mogelijkheden om in te stemmen met het Onderhandelaarsakkoord op basis van nadere afspraken met de minister van LNV over de visserijmaatregelen in het kader van de visie op de toekomst van de kottervisserij. De Nederlandse Vissersbond en de Producten Organisatie (PO) Urk hebben op dit moment nog niet ingestemd met het onderhandelaarsakkoord.</w:t>
            </w:r>
            <w:r w:rsidR="00A34918" w:rsidRPr="00657BD4">
              <w:rPr>
                <w:rFonts w:ascii="Times New Roman" w:eastAsia="Times New Roman" w:hAnsi="Times New Roman"/>
                <w:sz w:val="20"/>
                <w:szCs w:val="20"/>
                <w:lang w:val="nl-NL" w:eastAsia="nl-NL"/>
              </w:rPr>
              <w:t xml:space="preserve">.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5</w:t>
            </w:r>
          </w:p>
        </w:tc>
        <w:tc>
          <w:tcPr>
            <w:tcW w:w="7087" w:type="dxa"/>
          </w:tcPr>
          <w:p w:rsidR="00A34918" w:rsidRPr="00657BD4" w:rsidRDefault="00A34918" w:rsidP="00A34918">
            <w:pPr>
              <w:spacing w:before="60" w:after="60" w:line="240" w:lineRule="auto"/>
              <w:rPr>
                <w:rFonts w:ascii="Times New Roman" w:hAnsi="Times New Roman"/>
                <w:bCs/>
                <w:sz w:val="20"/>
                <w:szCs w:val="20"/>
                <w:lang w:val="nl-NL"/>
              </w:rPr>
            </w:pPr>
            <w:r w:rsidRPr="00657BD4">
              <w:rPr>
                <w:rFonts w:ascii="Times New Roman" w:eastAsia="Times New Roman" w:hAnsi="Times New Roman"/>
                <w:sz w:val="20"/>
                <w:szCs w:val="20"/>
                <w:lang w:val="nl-NL" w:eastAsia="nl-NL"/>
              </w:rPr>
              <w:t>Welke bezwaren, in het kader van de wens voor een breed draagvlak, hebben vissers geuit met betrekking tot het Noordzeeakkoord en op welke manier is gepoogd om die bezwaren weg te nemen?</w:t>
            </w:r>
            <w:r w:rsidR="00E51FE7" w:rsidRPr="00657BD4">
              <w:rPr>
                <w:rFonts w:ascii="Times New Roman" w:eastAsia="Times New Roman" w:hAnsi="Times New Roman"/>
                <w:sz w:val="20"/>
                <w:szCs w:val="20"/>
                <w:lang w:val="nl-NL" w:eastAsia="nl-NL"/>
              </w:rPr>
              <w:br/>
            </w:r>
            <w:r w:rsidR="004E292A" w:rsidRPr="00657BD4">
              <w:rPr>
                <w:rFonts w:ascii="Times New Roman" w:eastAsia="Times New Roman" w:hAnsi="Times New Roman"/>
                <w:b/>
                <w:sz w:val="20"/>
                <w:szCs w:val="20"/>
                <w:lang w:val="nl-NL" w:eastAsia="nl-NL"/>
              </w:rPr>
              <w:br/>
            </w:r>
            <w:r w:rsidR="00E51FE7" w:rsidRPr="00657BD4">
              <w:rPr>
                <w:rFonts w:ascii="Times New Roman" w:eastAsia="Times New Roman" w:hAnsi="Times New Roman"/>
                <w:b/>
                <w:sz w:val="20"/>
                <w:szCs w:val="20"/>
                <w:lang w:val="nl-NL" w:eastAsia="nl-NL"/>
              </w:rPr>
              <w:t>Antwoord</w:t>
            </w:r>
            <w:r w:rsidR="006F2E6C" w:rsidRPr="00657BD4">
              <w:rPr>
                <w:rFonts w:ascii="Times New Roman" w:eastAsia="Times New Roman" w:hAnsi="Times New Roman"/>
                <w:b/>
                <w:sz w:val="20"/>
                <w:szCs w:val="20"/>
                <w:lang w:val="nl-NL" w:eastAsia="nl-NL"/>
              </w:rPr>
              <w:t xml:space="preserve"> </w:t>
            </w:r>
            <w:r w:rsidR="004E292A" w:rsidRPr="00657BD4">
              <w:rPr>
                <w:rFonts w:ascii="Times New Roman" w:eastAsia="Times New Roman" w:hAnsi="Times New Roman"/>
                <w:b/>
                <w:sz w:val="20"/>
                <w:szCs w:val="20"/>
                <w:lang w:val="nl-NL" w:eastAsia="nl-NL"/>
              </w:rPr>
              <w:br/>
            </w:r>
            <w:r w:rsidR="004E292A" w:rsidRPr="00657BD4">
              <w:rPr>
                <w:rFonts w:ascii="Times New Roman" w:hAnsi="Times New Roman"/>
                <w:bCs/>
                <w:sz w:val="20"/>
                <w:szCs w:val="20"/>
                <w:lang w:val="nl-NL"/>
              </w:rPr>
              <w:t>De visser</w:t>
            </w:r>
            <w:r w:rsidR="00430B15" w:rsidRPr="00657BD4">
              <w:rPr>
                <w:rFonts w:ascii="Times New Roman" w:hAnsi="Times New Roman"/>
                <w:bCs/>
                <w:sz w:val="20"/>
                <w:szCs w:val="20"/>
                <w:lang w:val="nl-NL"/>
              </w:rPr>
              <w:t>ijorganisatie</w:t>
            </w:r>
            <w:r w:rsidR="004E292A" w:rsidRPr="00657BD4">
              <w:rPr>
                <w:rFonts w:ascii="Times New Roman" w:hAnsi="Times New Roman"/>
                <w:bCs/>
                <w:sz w:val="20"/>
                <w:szCs w:val="20"/>
                <w:lang w:val="nl-NL"/>
              </w:rPr>
              <w:t xml:space="preserve">s hebben aangegeven moeite te hebben met de sluiting van het Friese Front voor de bodemberoerende visserij. </w:t>
            </w:r>
            <w:r w:rsidR="00E1183C" w:rsidRPr="00657BD4">
              <w:rPr>
                <w:rFonts w:ascii="Times New Roman" w:hAnsi="Times New Roman"/>
                <w:bCs/>
                <w:sz w:val="20"/>
                <w:szCs w:val="20"/>
                <w:lang w:val="nl-NL"/>
              </w:rPr>
              <w:t>Tevens</w:t>
            </w:r>
            <w:r w:rsidR="004E292A" w:rsidRPr="00657BD4">
              <w:rPr>
                <w:rFonts w:ascii="Times New Roman" w:hAnsi="Times New Roman"/>
                <w:bCs/>
                <w:sz w:val="20"/>
                <w:szCs w:val="20"/>
                <w:lang w:val="nl-NL"/>
              </w:rPr>
              <w:t xml:space="preserve"> zijn zij van oordeel dat de garnalenvisserij ook bepaalde rechten moet krijgen in het kader van het Noordzeeakkoord. Tenslotte hebben de visser</w:t>
            </w:r>
            <w:r w:rsidR="00430B15" w:rsidRPr="00657BD4">
              <w:rPr>
                <w:rFonts w:ascii="Times New Roman" w:hAnsi="Times New Roman"/>
                <w:bCs/>
                <w:sz w:val="20"/>
                <w:szCs w:val="20"/>
                <w:lang w:val="nl-NL"/>
              </w:rPr>
              <w:t>ijorganisatie</w:t>
            </w:r>
            <w:r w:rsidR="004E292A" w:rsidRPr="00657BD4">
              <w:rPr>
                <w:rFonts w:ascii="Times New Roman" w:hAnsi="Times New Roman"/>
                <w:bCs/>
                <w:sz w:val="20"/>
                <w:szCs w:val="20"/>
                <w:lang w:val="nl-NL"/>
              </w:rPr>
              <w:t>s aangegeven dat er te weinig middelen voor innovatie beschikbaar zijn gesteld.</w:t>
            </w:r>
            <w:r w:rsidR="008C7AE0" w:rsidRPr="00657BD4">
              <w:rPr>
                <w:rFonts w:ascii="Times New Roman" w:hAnsi="Times New Roman"/>
                <w:bCs/>
                <w:sz w:val="20"/>
                <w:szCs w:val="20"/>
                <w:lang w:val="nl-NL"/>
              </w:rPr>
              <w:t xml:space="preserve"> Op dit moment wordt in bilateraal overleg naar oplossingen gezocht.</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color w:val="FF0000"/>
                <w:sz w:val="20"/>
                <w:szCs w:val="20"/>
                <w:lang w:val="nl-NL" w:eastAsia="nl-NL"/>
              </w:rPr>
            </w:pPr>
            <w:r w:rsidRPr="00657BD4">
              <w:rPr>
                <w:rFonts w:ascii="Times New Roman" w:eastAsia="Times New Roman" w:hAnsi="Times New Roman"/>
                <w:sz w:val="20"/>
                <w:szCs w:val="20"/>
                <w:lang w:val="nl-NL" w:eastAsia="nl-NL"/>
              </w:rPr>
              <w:t>6</w:t>
            </w:r>
          </w:p>
        </w:tc>
        <w:tc>
          <w:tcPr>
            <w:tcW w:w="7087" w:type="dxa"/>
          </w:tcPr>
          <w:p w:rsidR="00B318EA" w:rsidRPr="00657BD4" w:rsidRDefault="00A34918" w:rsidP="00F642B3">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Gaat er vanuit de overheid wet- en regelgeving uit het Akkoord voortkomen? Zo</w:t>
            </w:r>
            <w:r w:rsidR="006F2E6C" w:rsidRPr="00657BD4">
              <w:rPr>
                <w:rFonts w:ascii="Times New Roman" w:eastAsia="Times New Roman" w:hAnsi="Times New Roman"/>
                <w:sz w:val="20"/>
                <w:szCs w:val="20"/>
                <w:lang w:val="nl-NL" w:eastAsia="nl-NL"/>
              </w:rPr>
              <w:t xml:space="preserve"> ja, welke en op welke termijn?</w:t>
            </w:r>
            <w:r w:rsidR="006F2E6C" w:rsidRPr="00657BD4">
              <w:rPr>
                <w:rFonts w:ascii="Times New Roman" w:eastAsia="Times New Roman" w:hAnsi="Times New Roman"/>
                <w:sz w:val="20"/>
                <w:szCs w:val="20"/>
                <w:lang w:val="nl-NL" w:eastAsia="nl-NL"/>
              </w:rPr>
              <w:br/>
            </w:r>
          </w:p>
          <w:p w:rsidR="00F642B3" w:rsidRPr="00657BD4" w:rsidRDefault="00E51FE7" w:rsidP="00F642B3">
            <w:pPr>
              <w:spacing w:before="60" w:after="60" w:line="240" w:lineRule="auto"/>
              <w:rPr>
                <w:rFonts w:ascii="Times New Roman" w:hAnsi="Times New Roman"/>
                <w:sz w:val="20"/>
                <w:szCs w:val="20"/>
                <w:lang w:val="nl-NL"/>
              </w:rPr>
            </w:pPr>
            <w:r w:rsidRPr="00657BD4">
              <w:rPr>
                <w:rFonts w:ascii="Times New Roman" w:eastAsia="Times New Roman" w:hAnsi="Times New Roman"/>
                <w:b/>
                <w:sz w:val="20"/>
                <w:szCs w:val="20"/>
                <w:lang w:val="nl-NL" w:eastAsia="nl-NL"/>
              </w:rPr>
              <w:t>Antwoord</w:t>
            </w:r>
            <w:r w:rsidR="006F2E6C" w:rsidRPr="00657BD4">
              <w:rPr>
                <w:rFonts w:ascii="Times New Roman" w:eastAsia="Times New Roman" w:hAnsi="Times New Roman"/>
                <w:b/>
                <w:sz w:val="20"/>
                <w:szCs w:val="20"/>
                <w:lang w:val="nl-NL" w:eastAsia="nl-NL"/>
              </w:rPr>
              <w:t xml:space="preserve">  </w:t>
            </w:r>
            <w:r w:rsidR="00DD1584" w:rsidRPr="00657BD4">
              <w:rPr>
                <w:rFonts w:ascii="Times New Roman" w:eastAsia="Times New Roman" w:hAnsi="Times New Roman"/>
                <w:b/>
                <w:sz w:val="20"/>
                <w:szCs w:val="20"/>
                <w:lang w:val="nl-NL" w:eastAsia="nl-NL"/>
              </w:rPr>
              <w:br/>
            </w:r>
            <w:r w:rsidR="00FD1414" w:rsidRPr="00657BD4">
              <w:rPr>
                <w:rFonts w:ascii="Times New Roman" w:hAnsi="Times New Roman"/>
                <w:sz w:val="20"/>
                <w:szCs w:val="20"/>
                <w:lang w:val="nl-NL"/>
              </w:rPr>
              <w:t>De afspraken in het Noordzeeakkoord vormen de basis voor het Programma Noordzee 2022 – 2027</w:t>
            </w:r>
            <w:r w:rsidR="00DB4D91" w:rsidRPr="00657BD4">
              <w:rPr>
                <w:rFonts w:ascii="Times New Roman" w:hAnsi="Times New Roman"/>
                <w:sz w:val="20"/>
                <w:szCs w:val="20"/>
                <w:lang w:val="nl-NL"/>
              </w:rPr>
              <w:t>, een plan conform de huidige Waterwet en Wet ruimtelijke ordening, en de nieuwe Omgevingswet</w:t>
            </w:r>
            <w:r w:rsidR="00FD1414" w:rsidRPr="00657BD4">
              <w:rPr>
                <w:rFonts w:ascii="Times New Roman" w:hAnsi="Times New Roman"/>
                <w:sz w:val="20"/>
                <w:szCs w:val="20"/>
                <w:lang w:val="nl-NL"/>
              </w:rPr>
              <w:t xml:space="preserve">. Daarnaast worden bij de uitwerking van afspraken in het </w:t>
            </w:r>
            <w:r w:rsidR="00E1183C" w:rsidRPr="00657BD4">
              <w:rPr>
                <w:rFonts w:ascii="Times New Roman" w:hAnsi="Times New Roman"/>
                <w:sz w:val="20"/>
                <w:szCs w:val="20"/>
                <w:lang w:val="nl-NL"/>
              </w:rPr>
              <w:t>Noordzee</w:t>
            </w:r>
            <w:r w:rsidR="00FD1414" w:rsidRPr="00657BD4">
              <w:rPr>
                <w:rFonts w:ascii="Times New Roman" w:hAnsi="Times New Roman"/>
                <w:sz w:val="20"/>
                <w:szCs w:val="20"/>
                <w:lang w:val="nl-NL"/>
              </w:rPr>
              <w:t>akkoord mogelijk nieuwe voorschriften opgenomen in de nog op te stellen kavelbesluiten</w:t>
            </w:r>
            <w:r w:rsidR="008C7AE0" w:rsidRPr="00657BD4">
              <w:rPr>
                <w:rFonts w:ascii="Times New Roman" w:hAnsi="Times New Roman"/>
                <w:sz w:val="20"/>
                <w:szCs w:val="20"/>
                <w:lang w:val="nl-NL"/>
              </w:rPr>
              <w:t xml:space="preserve"> </w:t>
            </w:r>
            <w:r w:rsidR="00F642B3" w:rsidRPr="00657BD4">
              <w:rPr>
                <w:rFonts w:ascii="Times New Roman" w:hAnsi="Times New Roman"/>
                <w:sz w:val="20"/>
                <w:szCs w:val="20"/>
                <w:lang w:val="nl-NL"/>
              </w:rPr>
              <w:t>op grond van de Wet windenergie op zee.</w:t>
            </w:r>
            <w:r w:rsidR="00B67A83" w:rsidRPr="00657BD4">
              <w:rPr>
                <w:lang w:val="nl-NL"/>
              </w:rPr>
              <w:t xml:space="preserve"> </w:t>
            </w:r>
            <w:r w:rsidR="00AD7E19" w:rsidRPr="00657BD4">
              <w:rPr>
                <w:rFonts w:ascii="Times New Roman" w:hAnsi="Times New Roman"/>
                <w:sz w:val="20"/>
                <w:szCs w:val="20"/>
                <w:lang w:val="nl-NL"/>
              </w:rPr>
              <w:t xml:space="preserve">Verder </w:t>
            </w:r>
            <w:r w:rsidR="00B2103F" w:rsidRPr="00657BD4">
              <w:rPr>
                <w:rFonts w:ascii="Times New Roman" w:hAnsi="Times New Roman"/>
                <w:sz w:val="20"/>
                <w:szCs w:val="20"/>
                <w:lang w:val="nl-NL"/>
              </w:rPr>
              <w:t>zullen visserijmaatregelen ter bescherming van nieuwe natuurgebieden worden geïmplementeerd via visserijregelgeving. De implementatie bestrijkt de periode 2021-2025.</w:t>
            </w:r>
          </w:p>
          <w:p w:rsidR="00A34918" w:rsidRPr="00657BD4" w:rsidRDefault="00A34918" w:rsidP="00171F23">
            <w:pPr>
              <w:autoSpaceDE w:val="0"/>
              <w:autoSpaceDN w:val="0"/>
              <w:adjustRightInd w:val="0"/>
              <w:spacing w:after="0" w:line="240" w:lineRule="auto"/>
              <w:rPr>
                <w:rFonts w:ascii="Times New Roman" w:eastAsia="MS Mincho" w:hAnsi="Times New Roman"/>
                <w:b/>
                <w:color w:val="FF0000"/>
                <w:sz w:val="20"/>
                <w:szCs w:val="20"/>
                <w:lang w:val="nl-NL" w:eastAsia="nl-NL"/>
              </w:rPr>
            </w:pPr>
          </w:p>
        </w:tc>
        <w:tc>
          <w:tcPr>
            <w:tcW w:w="1134" w:type="dxa"/>
          </w:tcPr>
          <w:p w:rsidR="00A34918" w:rsidRPr="00657BD4" w:rsidRDefault="00A34918" w:rsidP="00171F23">
            <w:pPr>
              <w:spacing w:before="60" w:after="60" w:line="240" w:lineRule="auto"/>
              <w:jc w:val="center"/>
              <w:rPr>
                <w:rFonts w:ascii="Times New Roman" w:eastAsia="Times New Roman" w:hAnsi="Times New Roman"/>
                <w:color w:val="FF0000"/>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color w:val="FF0000"/>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color w:val="FF0000"/>
                <w:sz w:val="20"/>
                <w:szCs w:val="20"/>
                <w:lang w:val="nl-NL" w:eastAsia="nl-NL"/>
              </w:rPr>
            </w:pPr>
            <w:r w:rsidRPr="00657BD4">
              <w:rPr>
                <w:rFonts w:ascii="Times New Roman" w:eastAsia="Times New Roman" w:hAnsi="Times New Roman"/>
                <w:color w:val="FF0000"/>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7</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Is er een reden dat alle niet-gouvernementele organisaties (ngo’s) ieder individueel partner in het Noordzeeakkoord zijn en ieder individueel deelnemer aan het overleg zijn, terwijl er voor de visserij maar één plek, ingevuld door twee vertegenwoordigers, aan tafel is?</w:t>
            </w:r>
            <w:r w:rsidR="006F2E6C" w:rsidRPr="00657BD4">
              <w:rPr>
                <w:rFonts w:ascii="Times New Roman" w:eastAsia="Times New Roman" w:hAnsi="Times New Roman"/>
                <w:sz w:val="20"/>
                <w:szCs w:val="20"/>
                <w:lang w:val="nl-NL" w:eastAsia="nl-NL"/>
              </w:rPr>
              <w:br/>
            </w:r>
            <w:r w:rsidR="00D318FA" w:rsidRPr="00657BD4">
              <w:rPr>
                <w:rFonts w:ascii="Times New Roman" w:eastAsia="Times New Roman" w:hAnsi="Times New Roman"/>
                <w:sz w:val="20"/>
                <w:szCs w:val="20"/>
                <w:lang w:val="nl-NL" w:eastAsia="nl-NL"/>
              </w:rPr>
              <w:br/>
            </w:r>
            <w:r w:rsidR="00D318FA" w:rsidRPr="00657BD4">
              <w:rPr>
                <w:rFonts w:ascii="Times New Roman" w:eastAsia="Times New Roman" w:hAnsi="Times New Roman"/>
                <w:sz w:val="20"/>
                <w:szCs w:val="20"/>
                <w:lang w:val="nl-NL" w:eastAsia="nl-NL"/>
              </w:rPr>
              <w:br/>
            </w:r>
            <w:r w:rsidR="00D318FA" w:rsidRPr="00657BD4">
              <w:rPr>
                <w:rFonts w:ascii="Times New Roman" w:eastAsia="Times New Roman" w:hAnsi="Times New Roman"/>
                <w:sz w:val="20"/>
                <w:szCs w:val="20"/>
                <w:lang w:val="nl-NL" w:eastAsia="nl-NL"/>
              </w:rPr>
              <w:br/>
            </w:r>
          </w:p>
          <w:p w:rsidR="00A34918" w:rsidRPr="00657BD4" w:rsidRDefault="00104474" w:rsidP="009D5B7A">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lastRenderedPageBreak/>
              <w:t>Antwoord</w:t>
            </w:r>
            <w:r w:rsidR="00B318EA" w:rsidRPr="00657BD4">
              <w:rPr>
                <w:rFonts w:ascii="Times New Roman" w:eastAsia="Times New Roman" w:hAnsi="Times New Roman"/>
                <w:b/>
                <w:sz w:val="20"/>
                <w:szCs w:val="20"/>
                <w:lang w:val="nl-NL" w:eastAsia="nl-NL"/>
              </w:rPr>
              <w:br/>
            </w:r>
            <w:r w:rsidR="00DB4D91" w:rsidRPr="00657BD4">
              <w:rPr>
                <w:rFonts w:ascii="Times New Roman" w:eastAsia="Times New Roman" w:hAnsi="Times New Roman"/>
                <w:sz w:val="20"/>
                <w:szCs w:val="20"/>
                <w:lang w:val="nl-NL" w:eastAsia="nl-NL"/>
              </w:rPr>
              <w:t xml:space="preserve">Het overleg is gevoerd met partijen die daartoe het initiatief </w:t>
            </w:r>
            <w:r w:rsidR="00AD7E19" w:rsidRPr="00657BD4">
              <w:rPr>
                <w:rFonts w:ascii="Times New Roman" w:eastAsia="Times New Roman" w:hAnsi="Times New Roman"/>
                <w:sz w:val="20"/>
                <w:szCs w:val="20"/>
                <w:lang w:val="nl-NL" w:eastAsia="nl-NL"/>
              </w:rPr>
              <w:t>hebben</w:t>
            </w:r>
            <w:r w:rsidR="00DB4D91" w:rsidRPr="00657BD4">
              <w:rPr>
                <w:rFonts w:ascii="Times New Roman" w:eastAsia="Times New Roman" w:hAnsi="Times New Roman"/>
                <w:sz w:val="20"/>
                <w:szCs w:val="20"/>
                <w:lang w:val="nl-NL" w:eastAsia="nl-NL"/>
              </w:rPr>
              <w:t xml:space="preserve"> genomen. </w:t>
            </w:r>
            <w:r w:rsidR="00FF022C" w:rsidRPr="00657BD4">
              <w:rPr>
                <w:rFonts w:ascii="Times New Roman" w:eastAsia="Times New Roman" w:hAnsi="Times New Roman"/>
                <w:sz w:val="20"/>
                <w:szCs w:val="20"/>
                <w:lang w:val="nl-NL" w:eastAsia="nl-NL"/>
              </w:rPr>
              <w:t xml:space="preserve">De twee </w:t>
            </w:r>
            <w:r w:rsidR="00A34918" w:rsidRPr="00657BD4">
              <w:rPr>
                <w:rFonts w:ascii="Times New Roman" w:eastAsia="Times New Roman" w:hAnsi="Times New Roman"/>
                <w:sz w:val="20"/>
                <w:szCs w:val="20"/>
                <w:lang w:val="nl-NL" w:eastAsia="nl-NL"/>
              </w:rPr>
              <w:t>partijen uit de visserij</w:t>
            </w:r>
            <w:r w:rsidR="00E1183C" w:rsidRPr="00657BD4">
              <w:rPr>
                <w:rFonts w:ascii="Times New Roman" w:eastAsia="Times New Roman" w:hAnsi="Times New Roman"/>
                <w:sz w:val="20"/>
                <w:szCs w:val="20"/>
                <w:lang w:val="nl-NL" w:eastAsia="nl-NL"/>
              </w:rPr>
              <w:t>sector</w:t>
            </w:r>
            <w:r w:rsidR="00A34918" w:rsidRPr="00657BD4">
              <w:rPr>
                <w:rFonts w:ascii="Times New Roman" w:eastAsia="Times New Roman" w:hAnsi="Times New Roman"/>
                <w:sz w:val="20"/>
                <w:szCs w:val="20"/>
                <w:lang w:val="nl-NL" w:eastAsia="nl-NL"/>
              </w:rPr>
              <w:t xml:space="preserve"> maakten ieder deel uit van</w:t>
            </w:r>
            <w:r w:rsidR="00DB4D91" w:rsidRPr="00657BD4">
              <w:rPr>
                <w:rFonts w:ascii="Times New Roman" w:eastAsia="Times New Roman" w:hAnsi="Times New Roman"/>
                <w:sz w:val="20"/>
                <w:szCs w:val="20"/>
                <w:lang w:val="nl-NL" w:eastAsia="nl-NL"/>
              </w:rPr>
              <w:t xml:space="preserve"> deze initiatiefnemers, evenals de</w:t>
            </w:r>
            <w:r w:rsidR="00DD1584" w:rsidRPr="00657BD4">
              <w:rPr>
                <w:rFonts w:ascii="Times New Roman" w:eastAsia="Times New Roman" w:hAnsi="Times New Roman"/>
                <w:sz w:val="20"/>
                <w:szCs w:val="20"/>
                <w:lang w:val="nl-NL" w:eastAsia="nl-NL"/>
              </w:rPr>
              <w:t xml:space="preserve"> </w:t>
            </w:r>
            <w:r w:rsidRPr="00657BD4">
              <w:rPr>
                <w:rFonts w:ascii="Times New Roman" w:eastAsia="Times New Roman" w:hAnsi="Times New Roman"/>
                <w:sz w:val="20"/>
                <w:szCs w:val="20"/>
                <w:lang w:val="nl-NL" w:eastAsia="nl-NL"/>
              </w:rPr>
              <w:t>NGO’s</w:t>
            </w:r>
            <w:r w:rsidR="00A34918" w:rsidRPr="00657BD4">
              <w:rPr>
                <w:rFonts w:ascii="Times New Roman" w:eastAsia="Times New Roman" w:hAnsi="Times New Roman"/>
                <w:sz w:val="20"/>
                <w:szCs w:val="20"/>
                <w:lang w:val="nl-NL" w:eastAsia="nl-NL"/>
              </w:rPr>
              <w:t xml:space="preserve">. In het Onderhandelaarsakkoord is afgesproken dat in het afzonderlijk uit te brengen OFL-advies over de governance o.a. de samenstelling van het </w:t>
            </w:r>
            <w:r w:rsidR="00DB4D91" w:rsidRPr="00657BD4">
              <w:rPr>
                <w:rFonts w:ascii="Times New Roman" w:eastAsia="Times New Roman" w:hAnsi="Times New Roman"/>
                <w:sz w:val="20"/>
                <w:szCs w:val="20"/>
                <w:lang w:val="nl-NL" w:eastAsia="nl-NL"/>
              </w:rPr>
              <w:t xml:space="preserve">Noordzeeoverleg </w:t>
            </w:r>
            <w:r w:rsidR="00A34918" w:rsidRPr="00657BD4">
              <w:rPr>
                <w:rFonts w:ascii="Times New Roman" w:eastAsia="Times New Roman" w:hAnsi="Times New Roman"/>
                <w:sz w:val="20"/>
                <w:szCs w:val="20"/>
                <w:lang w:val="nl-NL" w:eastAsia="nl-NL"/>
              </w:rPr>
              <w:t xml:space="preserve">opnieuw zal worden bekeken. </w:t>
            </w:r>
            <w:r w:rsidR="00E51FE7"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8</w:t>
            </w:r>
          </w:p>
        </w:tc>
        <w:tc>
          <w:tcPr>
            <w:tcW w:w="7087" w:type="dxa"/>
            <w:shd w:val="clear" w:color="auto" w:fill="auto"/>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gebeurt er met het budget voor sanering van de vissersvloot als de visserij na de achterbanconsultatie dit Akkoord niet zal gaan ondertekenen?</w:t>
            </w:r>
          </w:p>
          <w:p w:rsidR="00DB4D91" w:rsidRPr="00657BD4" w:rsidRDefault="00E51FE7" w:rsidP="006F2E6C">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b/>
                <w:sz w:val="20"/>
                <w:szCs w:val="20"/>
                <w:lang w:val="nl-NL" w:eastAsia="nl-NL"/>
              </w:rPr>
              <w:t>Antwoord</w:t>
            </w:r>
            <w:r w:rsidR="006F2E6C" w:rsidRPr="00657BD4">
              <w:rPr>
                <w:rFonts w:ascii="Times New Roman" w:eastAsia="Times New Roman" w:hAnsi="Times New Roman"/>
                <w:b/>
                <w:sz w:val="20"/>
                <w:szCs w:val="20"/>
                <w:lang w:val="nl-NL" w:eastAsia="nl-NL"/>
              </w:rPr>
              <w:t xml:space="preserve"> </w:t>
            </w:r>
            <w:r w:rsidR="006F2E6C"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Als geen van de vissersvertegenwoordigers het </w:t>
            </w:r>
            <w:r w:rsidR="00056656" w:rsidRPr="00657BD4">
              <w:rPr>
                <w:rFonts w:ascii="Times New Roman" w:eastAsia="Times New Roman" w:hAnsi="Times New Roman"/>
                <w:sz w:val="20"/>
                <w:szCs w:val="20"/>
                <w:lang w:val="nl-NL" w:eastAsia="nl-NL"/>
              </w:rPr>
              <w:t>Noordzeea</w:t>
            </w:r>
            <w:r w:rsidR="00A34918" w:rsidRPr="00657BD4">
              <w:rPr>
                <w:rFonts w:ascii="Times New Roman" w:eastAsia="Times New Roman" w:hAnsi="Times New Roman"/>
                <w:sz w:val="20"/>
                <w:szCs w:val="20"/>
                <w:lang w:val="nl-NL" w:eastAsia="nl-NL"/>
              </w:rPr>
              <w:t>kkoord ondertekent</w:t>
            </w:r>
            <w:r w:rsidR="008C7AE0" w:rsidRPr="00657BD4">
              <w:rPr>
                <w:rFonts w:ascii="Times New Roman" w:eastAsia="Times New Roman" w:hAnsi="Times New Roman"/>
                <w:sz w:val="20"/>
                <w:szCs w:val="20"/>
                <w:lang w:val="nl-NL" w:eastAsia="nl-NL"/>
              </w:rPr>
              <w:t xml:space="preserve"> </w:t>
            </w:r>
            <w:r w:rsidR="00A34918" w:rsidRPr="00657BD4">
              <w:rPr>
                <w:rFonts w:ascii="Times New Roman" w:eastAsia="Times New Roman" w:hAnsi="Times New Roman"/>
                <w:sz w:val="20"/>
                <w:szCs w:val="20"/>
                <w:lang w:val="nl-NL" w:eastAsia="nl-NL"/>
              </w:rPr>
              <w:t>betekent</w:t>
            </w:r>
            <w:r w:rsidR="008C7AE0" w:rsidRPr="00657BD4">
              <w:rPr>
                <w:rFonts w:ascii="Times New Roman" w:eastAsia="Times New Roman" w:hAnsi="Times New Roman"/>
                <w:sz w:val="20"/>
                <w:szCs w:val="20"/>
                <w:lang w:val="nl-NL" w:eastAsia="nl-NL"/>
              </w:rPr>
              <w:t xml:space="preserve"> </w:t>
            </w:r>
            <w:r w:rsidR="00A34918" w:rsidRPr="00657BD4">
              <w:rPr>
                <w:rFonts w:ascii="Times New Roman" w:eastAsia="Times New Roman" w:hAnsi="Times New Roman"/>
                <w:sz w:val="20"/>
                <w:szCs w:val="20"/>
                <w:lang w:val="nl-NL" w:eastAsia="nl-NL"/>
              </w:rPr>
              <w:t xml:space="preserve">dat er geen middelen voor sanering beschikbaar </w:t>
            </w:r>
            <w:r w:rsidR="00FF022C" w:rsidRPr="00657BD4">
              <w:rPr>
                <w:rFonts w:ascii="Times New Roman" w:eastAsia="Times New Roman" w:hAnsi="Times New Roman"/>
                <w:sz w:val="20"/>
                <w:szCs w:val="20"/>
                <w:lang w:val="nl-NL" w:eastAsia="nl-NL"/>
              </w:rPr>
              <w:t xml:space="preserve">zullen </w:t>
            </w:r>
            <w:r w:rsidR="00A34918" w:rsidRPr="00657BD4">
              <w:rPr>
                <w:rFonts w:ascii="Times New Roman" w:eastAsia="Times New Roman" w:hAnsi="Times New Roman"/>
                <w:sz w:val="20"/>
                <w:szCs w:val="20"/>
                <w:lang w:val="nl-NL" w:eastAsia="nl-NL"/>
              </w:rPr>
              <w:t>komen</w:t>
            </w:r>
            <w:r w:rsidR="009F55F3" w:rsidRPr="00657BD4">
              <w:rPr>
                <w:rFonts w:ascii="Times New Roman" w:eastAsia="Times New Roman" w:hAnsi="Times New Roman"/>
                <w:sz w:val="20"/>
                <w:szCs w:val="20"/>
                <w:lang w:val="nl-NL" w:eastAsia="nl-NL"/>
              </w:rPr>
              <w:t>.</w:t>
            </w:r>
          </w:p>
          <w:p w:rsidR="00A34918" w:rsidRPr="00657BD4" w:rsidRDefault="00A34918" w:rsidP="002447CD">
            <w:pPr>
              <w:spacing w:after="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9</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is de reden dat niet voor visserij toegankelijke gebieden niet gerekend worden als beschermde natuur, terwijl uit het Akkoord blijkt dat de windparken niet bevist worden omdat dat zou leiden tot natuurherstel en toename van vispopulaties?</w:t>
            </w:r>
          </w:p>
          <w:p w:rsidR="00A34918" w:rsidRPr="00657BD4" w:rsidRDefault="00A34918" w:rsidP="00A34918">
            <w:pPr>
              <w:spacing w:before="60" w:after="60" w:line="240" w:lineRule="auto"/>
              <w:rPr>
                <w:rFonts w:ascii="Times New Roman" w:eastAsia="Times New Roman" w:hAnsi="Times New Roman"/>
                <w:b/>
                <w:color w:val="FF0000"/>
                <w:sz w:val="20"/>
                <w:szCs w:val="20"/>
                <w:lang w:val="nl-NL" w:eastAsia="nl-NL"/>
              </w:rPr>
            </w:pPr>
            <w:r w:rsidRPr="00657BD4">
              <w:rPr>
                <w:rFonts w:ascii="Times New Roman" w:eastAsia="Times New Roman" w:hAnsi="Times New Roman"/>
                <w:b/>
                <w:sz w:val="20"/>
                <w:szCs w:val="20"/>
                <w:lang w:val="nl-NL" w:eastAsia="nl-NL"/>
              </w:rPr>
              <w:t xml:space="preserve">     </w:t>
            </w:r>
          </w:p>
          <w:p w:rsidR="00A076A2" w:rsidRPr="00657BD4" w:rsidRDefault="00E51FE7" w:rsidP="006F2E6C">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6F2E6C" w:rsidRPr="00657BD4">
              <w:rPr>
                <w:rFonts w:ascii="Times New Roman" w:eastAsia="Times New Roman" w:hAnsi="Times New Roman"/>
                <w:b/>
                <w:sz w:val="20"/>
                <w:szCs w:val="20"/>
                <w:lang w:val="nl-NL" w:eastAsia="nl-NL"/>
              </w:rPr>
              <w:t xml:space="preserve"> </w:t>
            </w:r>
            <w:r w:rsidR="006F2E6C" w:rsidRPr="00657BD4">
              <w:rPr>
                <w:rFonts w:ascii="Times New Roman" w:eastAsia="Times New Roman" w:hAnsi="Times New Roman"/>
                <w:b/>
                <w:sz w:val="20"/>
                <w:szCs w:val="20"/>
                <w:lang w:val="nl-NL" w:eastAsia="nl-NL"/>
              </w:rPr>
              <w:br/>
            </w:r>
            <w:r w:rsidR="00A076A2" w:rsidRPr="00657BD4">
              <w:rPr>
                <w:rFonts w:ascii="Times New Roman" w:hAnsi="Times New Roman"/>
                <w:sz w:val="20"/>
                <w:szCs w:val="20"/>
                <w:lang w:val="nl-NL"/>
              </w:rPr>
              <w:t xml:space="preserve">Medegebruik van windenergiegebieden is het uitgangspunt, mits binnen de ecologische draagkracht van het systeem. </w:t>
            </w:r>
            <w:r w:rsidR="00A076A2" w:rsidRPr="00657BD4">
              <w:rPr>
                <w:rFonts w:ascii="Times New Roman" w:hAnsi="Times New Roman"/>
                <w:color w:val="000000"/>
                <w:sz w:val="20"/>
                <w:szCs w:val="20"/>
                <w:lang w:val="nl-NL" w:eastAsia="nl-NL"/>
              </w:rPr>
              <w:t xml:space="preserve">De windenergiegebieden zijn niet geselecteerd vanwege de natuurkwaliteiten. De reden om de bodemberoerende visserij te weren heeft te maken met veiligheid van visserij, de installatie en kabels. </w:t>
            </w:r>
          </w:p>
          <w:p w:rsidR="00A076A2" w:rsidRPr="00657BD4" w:rsidRDefault="00A076A2" w:rsidP="00A076A2">
            <w:pPr>
              <w:spacing w:before="60" w:after="60"/>
              <w:rPr>
                <w:rFonts w:ascii="Times New Roman" w:hAnsi="Times New Roman"/>
                <w:color w:val="000000"/>
                <w:sz w:val="20"/>
                <w:szCs w:val="20"/>
                <w:lang w:val="nl-NL" w:eastAsia="nl-NL"/>
              </w:rPr>
            </w:pPr>
            <w:r w:rsidRPr="00657BD4">
              <w:rPr>
                <w:rFonts w:ascii="Times New Roman" w:hAnsi="Times New Roman"/>
                <w:color w:val="000000"/>
                <w:sz w:val="20"/>
                <w:szCs w:val="20"/>
                <w:lang w:val="nl-NL" w:eastAsia="nl-NL"/>
              </w:rPr>
              <w:t>Bij de aanleg van windparken in de zuidelijke Noordzee zal in de toekomst per kavelbesluit worden afgewogen of er technische innovaties zijn die bodemberoerende visserij in de windparken, al dan niet in combinatie met vormen van passieve visserij en natuurherstel mogelijk maken.</w:t>
            </w:r>
          </w:p>
          <w:p w:rsidR="00A076A2" w:rsidRPr="00657BD4" w:rsidRDefault="00A076A2" w:rsidP="00A076A2">
            <w:pPr>
              <w:spacing w:before="60" w:after="60" w:line="240" w:lineRule="auto"/>
              <w:rPr>
                <w:rFonts w:ascii="Times New Roman" w:eastAsia="Times New Roman" w:hAnsi="Times New Roman"/>
                <w:b/>
                <w:sz w:val="20"/>
                <w:szCs w:val="20"/>
                <w:lang w:val="nl-NL" w:eastAsia="nl-NL"/>
              </w:rPr>
            </w:pPr>
            <w:r w:rsidRPr="00657BD4">
              <w:rPr>
                <w:rFonts w:ascii="Times New Roman" w:hAnsi="Times New Roman"/>
                <w:color w:val="000000"/>
                <w:sz w:val="20"/>
                <w:szCs w:val="20"/>
                <w:lang w:val="nl-NL" w:eastAsia="nl-NL"/>
              </w:rPr>
              <w:t>Voor windparken met ‘medegebruik nat</w:t>
            </w:r>
            <w:r w:rsidR="00056656" w:rsidRPr="00657BD4">
              <w:rPr>
                <w:rFonts w:ascii="Times New Roman" w:hAnsi="Times New Roman"/>
                <w:color w:val="000000"/>
                <w:sz w:val="20"/>
                <w:szCs w:val="20"/>
                <w:lang w:val="nl-NL" w:eastAsia="nl-NL"/>
              </w:rPr>
              <w:t>uur’ zal in principe geen ander</w:t>
            </w:r>
            <w:r w:rsidRPr="00657BD4">
              <w:rPr>
                <w:rFonts w:ascii="Times New Roman" w:hAnsi="Times New Roman"/>
                <w:color w:val="000000"/>
                <w:sz w:val="20"/>
                <w:szCs w:val="20"/>
                <w:lang w:val="nl-NL" w:eastAsia="nl-NL"/>
              </w:rPr>
              <w:t xml:space="preserve"> medegebruik worden toegestaan, tenzij ander medegebruik aantoonbaar geen schadelijke effecten heeft op de natuur. Nader bekeken moeten worden welk gebruik wel en niet kan samengaan, waaronder vaste vistuigen, in relatie tot de beoogde natuurdoelen.</w:t>
            </w:r>
          </w:p>
          <w:p w:rsidR="00A34918" w:rsidRPr="00657BD4" w:rsidRDefault="00A34918" w:rsidP="00E51FE7">
            <w:pPr>
              <w:spacing w:before="60" w:after="60" w:line="240" w:lineRule="auto"/>
              <w:rPr>
                <w:rFonts w:ascii="Times New Roman" w:eastAsia="Times New Roman" w:hAnsi="Times New Roman"/>
                <w:b/>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10</w:t>
            </w:r>
          </w:p>
        </w:tc>
        <w:tc>
          <w:tcPr>
            <w:tcW w:w="7087" w:type="dxa"/>
          </w:tcPr>
          <w:p w:rsidR="00A34918" w:rsidRPr="00657BD4" w:rsidRDefault="00A34918" w:rsidP="00A34918">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Hoeveel van het budget - gesproken wordt van 200 miljoen euro voor het uitvoeren van het Noordzeeakkoord - is sowieso nodig of beschikbaar, ook als er geen Noordzeeakkoord komt? Hoe groot is het gedeelte van dit budget dat bestaat uit middelen voor activiteiten die tot de uitvoering van bestaand beleid gerekend moeten worden, zoals onderzoek, kustwachttaken, taken van de Nederlandse Voedsel- en Warenautoriteit (NVWA) en innovatiemiddelen uit Europese fondsen?</w:t>
            </w:r>
          </w:p>
          <w:p w:rsidR="00A34918" w:rsidRPr="00657BD4" w:rsidRDefault="00A34918" w:rsidP="00A34918">
            <w:pPr>
              <w:spacing w:after="0" w:line="240" w:lineRule="auto"/>
              <w:rPr>
                <w:rFonts w:ascii="Times New Roman" w:eastAsia="Times New Roman" w:hAnsi="Times New Roman"/>
                <w:b/>
                <w:color w:val="FF0000"/>
                <w:sz w:val="20"/>
                <w:szCs w:val="20"/>
                <w:lang w:val="nl-NL" w:eastAsia="nl-NL"/>
              </w:rPr>
            </w:pPr>
          </w:p>
          <w:p w:rsidR="00A34918" w:rsidRPr="00657BD4" w:rsidRDefault="0006039E" w:rsidP="00A34918">
            <w:pPr>
              <w:spacing w:after="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p>
          <w:p w:rsidR="0006039E" w:rsidRPr="00657BD4" w:rsidRDefault="0006039E" w:rsidP="0006039E">
            <w:pPr>
              <w:rPr>
                <w:rFonts w:ascii="Times New Roman" w:hAnsi="Times New Roman"/>
                <w:sz w:val="20"/>
                <w:szCs w:val="20"/>
                <w:lang w:val="nl-NL"/>
              </w:rPr>
            </w:pPr>
            <w:r w:rsidRPr="00657BD4">
              <w:rPr>
                <w:rFonts w:ascii="Times New Roman" w:hAnsi="Times New Roman"/>
                <w:sz w:val="20"/>
                <w:szCs w:val="20"/>
                <w:lang w:val="nl-NL" w:eastAsia="nl-NL"/>
              </w:rPr>
              <w:t xml:space="preserve">De middelen voor bestaand beleid zijn niet inbegrepen in het bedrag dat beschikbaar is voor de uitvoering van het Noordzeeakkoord. </w:t>
            </w:r>
            <w:r w:rsidRPr="00657BD4">
              <w:rPr>
                <w:rFonts w:ascii="Times New Roman" w:hAnsi="Times New Roman"/>
                <w:sz w:val="20"/>
                <w:szCs w:val="20"/>
                <w:lang w:val="nl-NL"/>
              </w:rPr>
              <w:t xml:space="preserve">De middelen voor innovaties in de visserij en voor onderzoek en monitoring zullen deels worden gefinancierd uit het nieuwe Europese </w:t>
            </w:r>
            <w:r w:rsidR="00557EC9" w:rsidRPr="00657BD4">
              <w:rPr>
                <w:rFonts w:ascii="Times New Roman" w:hAnsi="Times New Roman"/>
                <w:sz w:val="20"/>
                <w:szCs w:val="20"/>
                <w:lang w:val="nl-NL"/>
              </w:rPr>
              <w:t>Maritieme, Visserij en Aquacultuur F</w:t>
            </w:r>
            <w:r w:rsidRPr="00657BD4">
              <w:rPr>
                <w:rFonts w:ascii="Times New Roman" w:hAnsi="Times New Roman"/>
                <w:sz w:val="20"/>
                <w:szCs w:val="20"/>
                <w:lang w:val="nl-NL"/>
              </w:rPr>
              <w:t xml:space="preserve">onds </w:t>
            </w:r>
            <w:r w:rsidR="00557EC9" w:rsidRPr="00657BD4">
              <w:rPr>
                <w:rFonts w:ascii="Times New Roman" w:hAnsi="Times New Roman"/>
                <w:sz w:val="20"/>
                <w:szCs w:val="20"/>
                <w:lang w:val="nl-NL"/>
              </w:rPr>
              <w:t>(</w:t>
            </w:r>
            <w:r w:rsidRPr="00657BD4">
              <w:rPr>
                <w:rFonts w:ascii="Times New Roman" w:hAnsi="Times New Roman"/>
                <w:sz w:val="20"/>
                <w:szCs w:val="20"/>
                <w:lang w:val="nl-NL"/>
              </w:rPr>
              <w:t>EMVAF</w:t>
            </w:r>
            <w:r w:rsidR="00557EC9" w:rsidRPr="00657BD4">
              <w:rPr>
                <w:rFonts w:ascii="Times New Roman" w:hAnsi="Times New Roman"/>
                <w:sz w:val="20"/>
                <w:szCs w:val="20"/>
                <w:lang w:val="nl-NL"/>
              </w:rPr>
              <w:t>)</w:t>
            </w:r>
            <w:r w:rsidRPr="00657BD4">
              <w:rPr>
                <w:rFonts w:ascii="Times New Roman" w:hAnsi="Times New Roman"/>
                <w:sz w:val="20"/>
                <w:szCs w:val="20"/>
                <w:lang w:val="nl-NL"/>
              </w:rPr>
              <w:t xml:space="preserve">. Het EMVAF komt er ook zonder Noordzeeakkoord, maar bij de invulling van de middelen wordt een belangrijk deel vrijgemaakt voor de doelen van het Noordzeeakkoord.  </w:t>
            </w:r>
          </w:p>
          <w:p w:rsidR="00A34918" w:rsidRPr="00657BD4" w:rsidRDefault="00A34918" w:rsidP="0006039E">
            <w:pPr>
              <w:spacing w:after="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11</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Hoeveel echt nieuw budget is beschikbaar gekomen als gevolg van dit Noordzeeakkoord? Is dat meer dan het bedrag van 74 miljoen euro, dat genoemd is voor sanering van de vissersvloot?</w:t>
            </w:r>
          </w:p>
          <w:p w:rsidR="00A34918" w:rsidRPr="00657BD4" w:rsidRDefault="00A34918" w:rsidP="00A34918">
            <w:pPr>
              <w:spacing w:before="60" w:after="60" w:line="240" w:lineRule="auto"/>
              <w:rPr>
                <w:rFonts w:ascii="Times New Roman" w:eastAsia="Times New Roman" w:hAnsi="Times New Roman"/>
                <w:b/>
                <w:color w:val="FF0000"/>
                <w:sz w:val="20"/>
                <w:szCs w:val="20"/>
                <w:lang w:val="nl-NL" w:eastAsia="nl-NL"/>
              </w:rPr>
            </w:pPr>
          </w:p>
          <w:p w:rsidR="00A34918" w:rsidRPr="00657BD4" w:rsidRDefault="00E51FE7"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6F2E6C"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155 mln. van de 200 mln. euro die het </w:t>
            </w:r>
            <w:r w:rsidR="00F642B3" w:rsidRPr="00657BD4">
              <w:rPr>
                <w:rFonts w:ascii="Times New Roman" w:eastAsia="Times New Roman" w:hAnsi="Times New Roman"/>
                <w:sz w:val="20"/>
                <w:szCs w:val="20"/>
                <w:lang w:val="nl-NL" w:eastAsia="nl-NL"/>
              </w:rPr>
              <w:t>k</w:t>
            </w:r>
            <w:r w:rsidR="00A34918" w:rsidRPr="00657BD4">
              <w:rPr>
                <w:rFonts w:ascii="Times New Roman" w:eastAsia="Times New Roman" w:hAnsi="Times New Roman"/>
                <w:sz w:val="20"/>
                <w:szCs w:val="20"/>
                <w:lang w:val="nl-NL" w:eastAsia="nl-NL"/>
              </w:rPr>
              <w:t xml:space="preserve">abinet beschikbaar stelt betreft </w:t>
            </w:r>
            <w:r w:rsidR="00F17B1A" w:rsidRPr="00657BD4">
              <w:rPr>
                <w:rFonts w:ascii="Times New Roman" w:eastAsia="Times New Roman" w:hAnsi="Times New Roman"/>
                <w:sz w:val="20"/>
                <w:szCs w:val="20"/>
                <w:lang w:val="nl-NL" w:eastAsia="nl-NL"/>
              </w:rPr>
              <w:t>aanvullend beschikbaar gestelde middelen</w:t>
            </w:r>
            <w:r w:rsidR="00A34918" w:rsidRPr="00657BD4">
              <w:rPr>
                <w:rFonts w:ascii="Times New Roman" w:eastAsia="Times New Roman" w:hAnsi="Times New Roman"/>
                <w:sz w:val="20"/>
                <w:szCs w:val="20"/>
                <w:lang w:val="nl-NL" w:eastAsia="nl-NL"/>
              </w:rPr>
              <w:t>.</w:t>
            </w:r>
            <w:r w:rsidR="00A55D39" w:rsidRPr="00657BD4">
              <w:rPr>
                <w:rFonts w:ascii="Times New Roman" w:hAnsi="Times New Roman"/>
                <w:sz w:val="20"/>
                <w:szCs w:val="20"/>
                <w:lang w:val="nl-NL"/>
              </w:rPr>
              <w:t xml:space="preserve"> 45 mln</w:t>
            </w:r>
            <w:r w:rsidR="00750BCA" w:rsidRPr="00657BD4">
              <w:rPr>
                <w:rFonts w:ascii="Times New Roman" w:hAnsi="Times New Roman"/>
                <w:sz w:val="20"/>
                <w:szCs w:val="20"/>
                <w:lang w:val="nl-NL"/>
              </w:rPr>
              <w:t>.</w:t>
            </w:r>
            <w:r w:rsidR="00A55D39" w:rsidRPr="00657BD4">
              <w:rPr>
                <w:rFonts w:ascii="Times New Roman" w:hAnsi="Times New Roman"/>
                <w:sz w:val="20"/>
                <w:szCs w:val="20"/>
                <w:lang w:val="nl-NL"/>
              </w:rPr>
              <w:t xml:space="preserve"> is a</w:t>
            </w:r>
            <w:r w:rsidR="00750BCA" w:rsidRPr="00657BD4">
              <w:rPr>
                <w:rFonts w:ascii="Times New Roman" w:hAnsi="Times New Roman"/>
                <w:sz w:val="20"/>
                <w:szCs w:val="20"/>
                <w:lang w:val="nl-NL"/>
              </w:rPr>
              <w:t>f</w:t>
            </w:r>
            <w:r w:rsidR="00A55D39" w:rsidRPr="00657BD4">
              <w:rPr>
                <w:rFonts w:ascii="Times New Roman" w:hAnsi="Times New Roman"/>
                <w:sz w:val="20"/>
                <w:szCs w:val="20"/>
                <w:lang w:val="nl-NL"/>
              </w:rPr>
              <w:t>komstig van h</w:t>
            </w:r>
            <w:r w:rsidRPr="00657BD4">
              <w:rPr>
                <w:rFonts w:ascii="Times New Roman" w:hAnsi="Times New Roman"/>
                <w:sz w:val="20"/>
                <w:szCs w:val="20"/>
                <w:lang w:val="nl-NL"/>
              </w:rPr>
              <w:t xml:space="preserve">et </w:t>
            </w:r>
            <w:r w:rsidR="00B2103F" w:rsidRPr="00657BD4">
              <w:rPr>
                <w:rFonts w:ascii="Times New Roman" w:hAnsi="Times New Roman"/>
                <w:sz w:val="20"/>
                <w:szCs w:val="20"/>
                <w:lang w:val="nl-NL"/>
              </w:rPr>
              <w:t xml:space="preserve">Europese Maritieme, </w:t>
            </w:r>
            <w:r w:rsidR="008143A7" w:rsidRPr="00657BD4">
              <w:rPr>
                <w:rFonts w:ascii="Times New Roman" w:hAnsi="Times New Roman"/>
                <w:sz w:val="20"/>
                <w:szCs w:val="20"/>
                <w:lang w:val="nl-NL"/>
              </w:rPr>
              <w:t>Visserij en Aquacultuur Fonds (</w:t>
            </w:r>
            <w:r w:rsidR="00557EC9" w:rsidRPr="00657BD4">
              <w:rPr>
                <w:rFonts w:ascii="Times New Roman" w:hAnsi="Times New Roman"/>
                <w:sz w:val="20"/>
                <w:szCs w:val="20"/>
                <w:lang w:val="nl-NL"/>
              </w:rPr>
              <w:t>EMVAF</w:t>
            </w:r>
            <w:r w:rsidR="008143A7" w:rsidRPr="00657BD4">
              <w:rPr>
                <w:rFonts w:ascii="Times New Roman" w:hAnsi="Times New Roman"/>
                <w:sz w:val="20"/>
                <w:szCs w:val="20"/>
                <w:lang w:val="nl-NL"/>
              </w:rPr>
              <w:t>)</w:t>
            </w:r>
            <w:r w:rsidRPr="00657BD4">
              <w:rPr>
                <w:rFonts w:ascii="Times New Roman" w:hAnsi="Times New Roman"/>
                <w:sz w:val="20"/>
                <w:szCs w:val="20"/>
                <w:lang w:val="nl-NL"/>
              </w:rPr>
              <w:t>.</w:t>
            </w:r>
            <w:r w:rsidR="0006039E" w:rsidRPr="00657BD4">
              <w:rPr>
                <w:rFonts w:ascii="Times New Roman" w:hAnsi="Times New Roman"/>
                <w:sz w:val="20"/>
                <w:szCs w:val="20"/>
                <w:lang w:val="nl-NL"/>
              </w:rPr>
              <w:t xml:space="preserve"> Zie vraag 10</w:t>
            </w:r>
            <w:r w:rsidR="00DD1584" w:rsidRPr="00657BD4">
              <w:rPr>
                <w:rFonts w:ascii="Times New Roman" w:hAnsi="Times New Roman"/>
                <w:sz w:val="20"/>
                <w:szCs w:val="20"/>
                <w:lang w:val="nl-NL"/>
              </w:rPr>
              <w:t>.</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p w:rsidR="00D318FA" w:rsidRPr="00657BD4" w:rsidRDefault="00D318FA"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lastRenderedPageBreak/>
              <w:t>12</w:t>
            </w:r>
          </w:p>
        </w:tc>
        <w:tc>
          <w:tcPr>
            <w:tcW w:w="7087" w:type="dxa"/>
          </w:tcPr>
          <w:p w:rsidR="00A34918" w:rsidRPr="00657BD4" w:rsidRDefault="00A34918" w:rsidP="00E51FE7">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gebeurt er met het budget voor sanering van de vissersvloot als, zoals uit een artikel in Visserijnieuws van 21 maart jl. blijkt, de visserij na de achterbanconsultatie naar verwachting dit Akko</w:t>
            </w:r>
            <w:r w:rsidR="00750BCA" w:rsidRPr="00657BD4">
              <w:rPr>
                <w:rFonts w:ascii="Times New Roman" w:eastAsia="Times New Roman" w:hAnsi="Times New Roman"/>
                <w:sz w:val="20"/>
                <w:szCs w:val="20"/>
                <w:lang w:val="nl-NL" w:eastAsia="nl-NL"/>
              </w:rPr>
              <w:t>ord niet zal gaan ondertekenen?</w:t>
            </w:r>
            <w:r w:rsidR="00F503E1" w:rsidRPr="00657BD4">
              <w:rPr>
                <w:rFonts w:ascii="Times New Roman" w:eastAsia="Times New Roman" w:hAnsi="Times New Roman"/>
                <w:sz w:val="20"/>
                <w:szCs w:val="20"/>
                <w:lang w:val="nl-NL" w:eastAsia="nl-NL"/>
              </w:rPr>
              <w:br/>
            </w:r>
            <w:r w:rsidR="00E51FE7"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p>
          <w:p w:rsidR="00A34918" w:rsidRPr="00657BD4" w:rsidRDefault="008365F1" w:rsidP="00750BCA">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Zie </w:t>
            </w:r>
            <w:r w:rsidR="006F2E6C" w:rsidRPr="00657BD4">
              <w:rPr>
                <w:rFonts w:ascii="Times New Roman" w:eastAsia="Times New Roman" w:hAnsi="Times New Roman"/>
                <w:sz w:val="20"/>
                <w:szCs w:val="20"/>
                <w:lang w:val="nl-NL" w:eastAsia="nl-NL"/>
              </w:rPr>
              <w:t>vraag 8</w:t>
            </w:r>
            <w:r w:rsidR="009F6C59" w:rsidRPr="00657BD4">
              <w:rPr>
                <w:rFonts w:ascii="Times New Roman" w:eastAsia="Times New Roman" w:hAnsi="Times New Roman"/>
                <w:sz w:val="20"/>
                <w:szCs w:val="20"/>
                <w:lang w:val="nl-NL" w:eastAsia="nl-NL"/>
              </w:rPr>
              <w:t xml:space="preserve"> </w:t>
            </w:r>
            <w:r w:rsidR="00750BCA"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13</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Is, tegen de achtergrond dat alle visserijmaatregelen moeten worden </w:t>
            </w:r>
            <w:r w:rsidR="00F642B3" w:rsidRPr="00657BD4">
              <w:rPr>
                <w:rFonts w:ascii="Times New Roman" w:eastAsia="Times New Roman" w:hAnsi="Times New Roman"/>
                <w:sz w:val="20"/>
                <w:szCs w:val="20"/>
                <w:lang w:val="nl-NL" w:eastAsia="nl-NL"/>
              </w:rPr>
              <w:t xml:space="preserve">genomen </w:t>
            </w:r>
            <w:r w:rsidRPr="00657BD4">
              <w:rPr>
                <w:rFonts w:ascii="Times New Roman" w:eastAsia="Times New Roman" w:hAnsi="Times New Roman"/>
                <w:sz w:val="20"/>
                <w:szCs w:val="20"/>
                <w:lang w:val="nl-NL" w:eastAsia="nl-NL"/>
              </w:rPr>
              <w:t>met toepassing van de procedures van het Gemeenschappelijk Visserijbeleid, daarover al gesproken met de betreffende Noordzeelidstaten? Als dat het geval is, wat was hun reactie? Als dat niet het geval is, wat is de</w:t>
            </w:r>
            <w:r w:rsidR="00F503E1" w:rsidRPr="00657BD4">
              <w:rPr>
                <w:rFonts w:ascii="Times New Roman" w:eastAsia="Times New Roman" w:hAnsi="Times New Roman"/>
                <w:sz w:val="20"/>
                <w:szCs w:val="20"/>
                <w:lang w:val="nl-NL" w:eastAsia="nl-NL"/>
              </w:rPr>
              <w:t xml:space="preserve"> verwachting over die reacties?</w:t>
            </w:r>
          </w:p>
          <w:p w:rsidR="00A34918" w:rsidRPr="00657BD4" w:rsidRDefault="00F503E1" w:rsidP="00A34918">
            <w:pPr>
              <w:spacing w:before="60" w:after="60" w:line="240" w:lineRule="auto"/>
              <w:rPr>
                <w:rFonts w:ascii="Times New Roman" w:eastAsia="Times New Roman" w:hAnsi="Times New Roman"/>
                <w:b/>
                <w:color w:val="000000"/>
                <w:sz w:val="20"/>
                <w:szCs w:val="20"/>
                <w:lang w:val="nl-NL" w:eastAsia="nl-NL"/>
              </w:rPr>
            </w:pPr>
            <w:r w:rsidRPr="00657BD4">
              <w:rPr>
                <w:rFonts w:ascii="Times New Roman" w:eastAsia="Times New Roman" w:hAnsi="Times New Roman"/>
                <w:color w:val="000000"/>
                <w:sz w:val="20"/>
                <w:szCs w:val="20"/>
                <w:lang w:val="nl-NL" w:eastAsia="nl-NL"/>
              </w:rPr>
              <w:br/>
            </w:r>
            <w:r w:rsidR="00E51FE7" w:rsidRPr="00657BD4">
              <w:rPr>
                <w:rFonts w:ascii="Times New Roman" w:eastAsia="Times New Roman" w:hAnsi="Times New Roman"/>
                <w:b/>
                <w:color w:val="000000"/>
                <w:sz w:val="20"/>
                <w:szCs w:val="20"/>
                <w:lang w:val="nl-NL" w:eastAsia="nl-NL"/>
              </w:rPr>
              <w:t>Antwoord</w:t>
            </w:r>
            <w:r w:rsidR="006F2E6C" w:rsidRPr="00657BD4">
              <w:rPr>
                <w:rFonts w:ascii="Times New Roman" w:eastAsia="Times New Roman" w:hAnsi="Times New Roman"/>
                <w:b/>
                <w:color w:val="000000"/>
                <w:sz w:val="20"/>
                <w:szCs w:val="20"/>
                <w:lang w:val="nl-NL" w:eastAsia="nl-NL"/>
              </w:rPr>
              <w:br/>
            </w:r>
            <w:r w:rsidR="00A34918" w:rsidRPr="00657BD4">
              <w:rPr>
                <w:rFonts w:ascii="Times New Roman" w:eastAsia="Times New Roman" w:hAnsi="Times New Roman"/>
                <w:color w:val="000000"/>
                <w:sz w:val="20"/>
                <w:szCs w:val="20"/>
                <w:lang w:val="nl-NL" w:eastAsia="nl-NL"/>
              </w:rPr>
              <w:t>Nee, concrete nieuwe visserijmaatregelen als bedoeld in het Noordzeeakkoord zijn nog niet besproken met de andere Noordzeelidstaten en het is niet bekend hoe deze landen zullen reageren.</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14</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Kent u de zorgen van de maritieme sector en de zeevaart over het Onderhandelaarsakkoord voor de Noordzee, omdat zij niet betrokken zijn geweest bij het opstellen en sluiten van dit Akkoord? Waarom is ervoor gekozen om alleen met natuurorganisaties, visserij, energiesector en rijksoverheid afspraken te maken over de toekomst van de Noordzee?</w:t>
            </w:r>
            <w:r w:rsidRPr="00657BD4">
              <w:rPr>
                <w:rFonts w:ascii="Times New Roman" w:eastAsia="Times New Roman" w:hAnsi="Times New Roman"/>
                <w:b/>
                <w:sz w:val="20"/>
                <w:szCs w:val="20"/>
                <w:lang w:val="nl-NL" w:eastAsia="nl-NL"/>
              </w:rPr>
              <w:t xml:space="preserve"> </w:t>
            </w:r>
            <w:r w:rsidRPr="00657BD4">
              <w:rPr>
                <w:rFonts w:ascii="Times New Roman" w:eastAsia="Times New Roman" w:hAnsi="Times New Roman"/>
                <w:sz w:val="20"/>
                <w:szCs w:val="20"/>
                <w:lang w:val="nl-NL" w:eastAsia="nl-NL"/>
              </w:rPr>
              <w:t>Waarom zijn de maritieme sector en de zeevaart niet aan tafel uitgenodigd?</w:t>
            </w:r>
          </w:p>
          <w:p w:rsidR="00A34918" w:rsidRPr="00657BD4" w:rsidRDefault="00111709"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 xml:space="preserve">                                         </w:t>
            </w:r>
          </w:p>
          <w:p w:rsidR="00A34918" w:rsidRPr="00657BD4" w:rsidRDefault="00E51FE7" w:rsidP="006F2E6C">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6F2E6C"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Ja, </w:t>
            </w:r>
            <w:r w:rsidR="00F9388D" w:rsidRPr="00657BD4">
              <w:rPr>
                <w:rFonts w:ascii="Times New Roman" w:eastAsia="Times New Roman" w:hAnsi="Times New Roman"/>
                <w:sz w:val="20"/>
                <w:szCs w:val="20"/>
                <w:lang w:val="nl-NL" w:eastAsia="nl-NL"/>
              </w:rPr>
              <w:t xml:space="preserve">die zorgen ken ik. </w:t>
            </w:r>
            <w:r w:rsidR="00D950A5" w:rsidRPr="00657BD4">
              <w:rPr>
                <w:rFonts w:ascii="Times New Roman" w:eastAsia="Times New Roman" w:hAnsi="Times New Roman"/>
                <w:sz w:val="20"/>
                <w:szCs w:val="20"/>
                <w:lang w:val="nl-NL" w:eastAsia="nl-NL"/>
              </w:rPr>
              <w:t xml:space="preserve">Het Noordzeeoverleg is door de onafhankelijke voorzitter van het OFL opgezet met de partijen die daarom hadden verzocht. Ik heb daarbij </w:t>
            </w:r>
            <w:r w:rsidR="007A681F" w:rsidRPr="00657BD4">
              <w:rPr>
                <w:rFonts w:ascii="Times New Roman" w:eastAsia="Times New Roman" w:hAnsi="Times New Roman"/>
                <w:sz w:val="20"/>
                <w:szCs w:val="20"/>
                <w:lang w:val="nl-NL" w:eastAsia="nl-NL"/>
              </w:rPr>
              <w:t>aangegeven</w:t>
            </w:r>
            <w:r w:rsidR="00D950A5" w:rsidRPr="00657BD4">
              <w:rPr>
                <w:rFonts w:ascii="Times New Roman" w:eastAsia="Times New Roman" w:hAnsi="Times New Roman"/>
                <w:sz w:val="20"/>
                <w:szCs w:val="20"/>
                <w:lang w:val="nl-NL" w:eastAsia="nl-NL"/>
              </w:rPr>
              <w:t xml:space="preserve"> om de aandacht vooral te richten op het bereiken van gedragen keuzes en afspraken voor beleid die de opgaven voor visserij, natuur en windenergie concreet in balans brengen, rekening houdend met de belangen van andere gebruikers zoals zeevaart en zandwinning.</w:t>
            </w:r>
            <w:r w:rsidR="005D2D91" w:rsidRPr="00657BD4">
              <w:rPr>
                <w:rFonts w:ascii="Times New Roman" w:eastAsia="Times New Roman" w:hAnsi="Times New Roman"/>
                <w:sz w:val="20"/>
                <w:szCs w:val="20"/>
                <w:lang w:val="nl-NL" w:eastAsia="nl-NL"/>
              </w:rPr>
              <w:t xml:space="preserve"> Daarbij is de </w:t>
            </w:r>
            <w:r w:rsidR="00A34918" w:rsidRPr="00657BD4">
              <w:rPr>
                <w:rFonts w:ascii="Times New Roman" w:eastAsia="Times New Roman" w:hAnsi="Times New Roman"/>
                <w:sz w:val="20"/>
                <w:szCs w:val="20"/>
                <w:lang w:val="nl-NL" w:eastAsia="nl-NL"/>
              </w:rPr>
              <w:t xml:space="preserve">representatie van de brancheorganisatie van zeehavens van grote betekenis gebleken. </w:t>
            </w:r>
            <w:r w:rsidR="00ED4097" w:rsidRPr="00657BD4">
              <w:rPr>
                <w:rFonts w:ascii="Times New Roman" w:hAnsi="Times New Roman"/>
                <w:sz w:val="20"/>
                <w:szCs w:val="20"/>
                <w:lang w:val="nl-NL"/>
              </w:rPr>
              <w:t xml:space="preserve">Ik zie een groot belang in een voortgezet overleg met de belangenorganisaties ook na het sluiten van het Noordzeeakkoord. Ik hecht eraan dat daarbij alle belanghebbenden worden betrokken, zoals zeevaart, recreatie en andere overheden. </w:t>
            </w:r>
            <w:r w:rsidR="00A34918" w:rsidRPr="00657BD4">
              <w:rPr>
                <w:rFonts w:ascii="Times New Roman" w:eastAsia="Times New Roman" w:hAnsi="Times New Roman"/>
                <w:sz w:val="20"/>
                <w:szCs w:val="20"/>
                <w:lang w:val="nl-NL" w:eastAsia="nl-NL"/>
              </w:rPr>
              <w:t xml:space="preserve">In het nog uit te brengen OFL governance advies zal de uiteindelijke representatie in het </w:t>
            </w:r>
            <w:r w:rsidR="00557EC9" w:rsidRPr="00657BD4">
              <w:rPr>
                <w:rFonts w:ascii="Times New Roman" w:eastAsia="Times New Roman" w:hAnsi="Times New Roman"/>
                <w:sz w:val="20"/>
                <w:szCs w:val="20"/>
                <w:lang w:val="nl-NL" w:eastAsia="nl-NL"/>
              </w:rPr>
              <w:t xml:space="preserve">Noordzeeoverleg </w:t>
            </w:r>
            <w:r w:rsidR="00A34918" w:rsidRPr="00657BD4">
              <w:rPr>
                <w:rFonts w:ascii="Times New Roman" w:eastAsia="Times New Roman" w:hAnsi="Times New Roman"/>
                <w:sz w:val="20"/>
                <w:szCs w:val="20"/>
                <w:lang w:val="nl-NL" w:eastAsia="nl-NL"/>
              </w:rPr>
              <w:t>vanuit de maritieme sector en de zeevaart opnieuw worden bezien.</w:t>
            </w:r>
            <w:r w:rsidR="006F2E6C"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15</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Erkent u dat de maritieme gebruikers van de Noordzee in veel gevallen ook cruciale rollen vervullen bij het in stand houden van de (natuur-) kwaliteiten van de zee? Zijn die rollen en betekenissen voldoende meegewogen? Zo ja, op welke wijze is dat gedaan?</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p w:rsidR="00A34918" w:rsidRPr="00657BD4" w:rsidRDefault="00FD7901"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006F2E6C" w:rsidRPr="00657BD4">
              <w:rPr>
                <w:rFonts w:ascii="Times New Roman" w:eastAsia="Times New Roman" w:hAnsi="Times New Roman"/>
                <w:b/>
                <w:sz w:val="20"/>
                <w:szCs w:val="20"/>
                <w:lang w:val="nl-NL" w:eastAsia="nl-NL"/>
              </w:rPr>
              <w:br/>
            </w:r>
            <w:r w:rsidR="00C6499D" w:rsidRPr="00657BD4">
              <w:rPr>
                <w:rFonts w:ascii="Times New Roman" w:hAnsi="Times New Roman"/>
                <w:sz w:val="20"/>
                <w:szCs w:val="20"/>
                <w:lang w:val="nl-NL" w:eastAsia="nl-NL"/>
              </w:rPr>
              <w:t>De maritieme sector houdt zich o.a. aan het</w:t>
            </w:r>
            <w:r w:rsidR="00C6499D" w:rsidRPr="00657BD4">
              <w:rPr>
                <w:lang w:val="nl-NL"/>
              </w:rPr>
              <w:t xml:space="preserve"> </w:t>
            </w:r>
            <w:r w:rsidR="00C6499D" w:rsidRPr="00657BD4">
              <w:rPr>
                <w:rFonts w:ascii="Times New Roman" w:hAnsi="Times New Roman"/>
                <w:sz w:val="20"/>
                <w:szCs w:val="20"/>
                <w:lang w:val="nl-NL" w:eastAsia="nl-NL"/>
              </w:rPr>
              <w:t xml:space="preserve">Internationaal Verdrag ter voorkoming van verontreiniging door schepen (MARPOL-verdrag). </w:t>
            </w:r>
            <w:r w:rsidR="00C6499D" w:rsidRPr="00657BD4">
              <w:rPr>
                <w:rFonts w:ascii="Times New Roman" w:hAnsi="Times New Roman"/>
                <w:color w:val="222222"/>
                <w:sz w:val="20"/>
                <w:szCs w:val="20"/>
                <w:lang w:val="nl-NL"/>
              </w:rPr>
              <w:t>Het MARPOL-verdrag is een verdrag van de Internationale Maritieme Organisatie (IMO)</w:t>
            </w:r>
            <w:r w:rsidR="00C6499D" w:rsidRPr="00657BD4">
              <w:rPr>
                <w:rFonts w:ascii="Times New Roman" w:eastAsia="Times New Roman" w:hAnsi="Times New Roman"/>
                <w:b/>
                <w:sz w:val="20"/>
                <w:szCs w:val="20"/>
                <w:lang w:val="nl-NL" w:eastAsia="nl-NL"/>
              </w:rPr>
              <w:t xml:space="preserve"> </w:t>
            </w:r>
            <w:r w:rsidR="00C6499D" w:rsidRPr="00657BD4">
              <w:rPr>
                <w:rFonts w:ascii="Times New Roman" w:hAnsi="Times New Roman"/>
                <w:color w:val="222222"/>
                <w:sz w:val="20"/>
                <w:szCs w:val="20"/>
                <w:lang w:val="nl-NL"/>
              </w:rPr>
              <w:t>om vervuiling van het mariene milieu door schepen te voorkomen. Dit verdrag is meegenomen in de internationaalrechtelijke context (bijlage 4) waarbinnen het Noordzeeakkoord gesloten kan worden.</w:t>
            </w:r>
            <w:r w:rsidR="006F2E6C" w:rsidRPr="00657BD4">
              <w:rPr>
                <w:rFonts w:ascii="Times New Roman" w:hAnsi="Times New Roman"/>
                <w:color w:val="222222"/>
                <w:sz w:val="20"/>
                <w:szCs w:val="20"/>
                <w:lang w:val="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zorgt u voor voldoende manoeuvreerruimte voor de scheepsvaart, zodat schepen goed op stormcondities kunnen reageren? Hoe wordt de scheepvaartveiligheid gegarandeerd in een steeds vollere Noordzee? Hoe wordt voorkomen dat schepen tegen windturbines aanvaren? Wat gebeurt er wanneer een schip wel tegen een windturbine aanvaart?</w:t>
            </w:r>
            <w:r w:rsidRPr="00657BD4">
              <w:rPr>
                <w:rFonts w:ascii="Times New Roman" w:eastAsia="Times New Roman" w:hAnsi="Times New Roman"/>
                <w:b/>
                <w:color w:val="FF0000"/>
                <w:sz w:val="20"/>
                <w:szCs w:val="20"/>
                <w:lang w:val="nl-NL" w:eastAsia="nl-NL"/>
              </w:rPr>
              <w:br/>
            </w:r>
            <w:r w:rsidR="007A681F" w:rsidRPr="00657BD4">
              <w:rPr>
                <w:rFonts w:ascii="Times New Roman" w:eastAsia="Times New Roman" w:hAnsi="Times New Roman"/>
                <w:b/>
                <w:color w:val="FF0000"/>
                <w:sz w:val="20"/>
                <w:szCs w:val="20"/>
                <w:lang w:val="nl-NL" w:eastAsia="nl-NL"/>
              </w:rPr>
              <w:t xml:space="preserve">   </w:t>
            </w:r>
            <w:r w:rsidR="00F503E1" w:rsidRPr="00657BD4">
              <w:rPr>
                <w:rFonts w:ascii="Times New Roman" w:eastAsia="Times New Roman" w:hAnsi="Times New Roman"/>
                <w:b/>
                <w:color w:val="FF0000"/>
                <w:sz w:val="20"/>
                <w:szCs w:val="20"/>
                <w:lang w:val="nl-NL" w:eastAsia="nl-NL"/>
              </w:rPr>
              <w:t xml:space="preserve"> </w:t>
            </w:r>
            <w:r w:rsidR="00D318FA" w:rsidRPr="00657BD4">
              <w:rPr>
                <w:rFonts w:ascii="Times New Roman" w:eastAsia="Times New Roman" w:hAnsi="Times New Roman"/>
                <w:b/>
                <w:color w:val="FF0000"/>
                <w:sz w:val="20"/>
                <w:szCs w:val="20"/>
                <w:lang w:val="nl-NL" w:eastAsia="nl-NL"/>
              </w:rPr>
              <w:br/>
            </w:r>
            <w:r w:rsidR="00D318FA" w:rsidRPr="00657BD4">
              <w:rPr>
                <w:rFonts w:ascii="Times New Roman" w:eastAsia="Times New Roman" w:hAnsi="Times New Roman"/>
                <w:b/>
                <w:color w:val="FF0000"/>
                <w:sz w:val="20"/>
                <w:szCs w:val="20"/>
                <w:lang w:val="nl-NL" w:eastAsia="nl-NL"/>
              </w:rPr>
              <w:br/>
            </w:r>
            <w:r w:rsidR="00D318FA" w:rsidRPr="00657BD4">
              <w:rPr>
                <w:rFonts w:ascii="Times New Roman" w:eastAsia="Times New Roman" w:hAnsi="Times New Roman"/>
                <w:b/>
                <w:color w:val="FF0000"/>
                <w:sz w:val="20"/>
                <w:szCs w:val="20"/>
                <w:lang w:val="nl-NL" w:eastAsia="nl-NL"/>
              </w:rPr>
              <w:br/>
            </w:r>
            <w:r w:rsidR="00F503E1" w:rsidRPr="00657BD4">
              <w:rPr>
                <w:rFonts w:ascii="Times New Roman" w:eastAsia="Times New Roman" w:hAnsi="Times New Roman"/>
                <w:b/>
                <w:color w:val="FF0000"/>
                <w:sz w:val="20"/>
                <w:szCs w:val="20"/>
                <w:lang w:val="nl-NL" w:eastAsia="nl-NL"/>
              </w:rPr>
              <w:t xml:space="preserve">                                        </w:t>
            </w:r>
          </w:p>
          <w:p w:rsidR="00073DB9" w:rsidRPr="00657BD4" w:rsidRDefault="00E51FE7" w:rsidP="002447CD">
            <w:pPr>
              <w:autoSpaceDN w:val="0"/>
              <w:spacing w:after="0" w:line="240" w:lineRule="exact"/>
              <w:textAlignment w:val="baseline"/>
              <w:rPr>
                <w:rFonts w:ascii="Times New Roman" w:eastAsia="DejaVu Sans" w:hAnsi="Times New Roman"/>
                <w:color w:val="000000"/>
                <w:sz w:val="20"/>
                <w:szCs w:val="20"/>
                <w:lang w:val="nl-NL" w:eastAsia="nl-NL"/>
              </w:rPr>
            </w:pPr>
            <w:r w:rsidRPr="00657BD4">
              <w:rPr>
                <w:rFonts w:ascii="Times New Roman" w:eastAsia="DejaVu Sans" w:hAnsi="Times New Roman"/>
                <w:b/>
                <w:sz w:val="20"/>
                <w:szCs w:val="20"/>
                <w:lang w:val="nl-NL" w:eastAsia="nl-NL"/>
              </w:rPr>
              <w:lastRenderedPageBreak/>
              <w:t>Antwoord</w:t>
            </w:r>
          </w:p>
          <w:p w:rsidR="00073DB9" w:rsidRPr="00657BD4" w:rsidRDefault="00073DB9" w:rsidP="00A34918">
            <w:pPr>
              <w:autoSpaceDN w:val="0"/>
              <w:spacing w:after="0" w:line="240" w:lineRule="auto"/>
              <w:textAlignment w:val="baseline"/>
              <w:rPr>
                <w:rFonts w:ascii="Times New Roman" w:eastAsia="DejaVu Sans" w:hAnsi="Times New Roman"/>
                <w:color w:val="000000"/>
                <w:sz w:val="20"/>
                <w:szCs w:val="20"/>
                <w:lang w:val="nl-NL" w:eastAsia="nl-NL"/>
              </w:rPr>
            </w:pPr>
            <w:r w:rsidRPr="00657BD4">
              <w:rPr>
                <w:rFonts w:ascii="Times New Roman" w:hAnsi="Times New Roman"/>
                <w:sz w:val="20"/>
                <w:lang w:val="nl-NL"/>
              </w:rPr>
              <w:t>Het waarborgen van scheepvaartveiligheid is een van de belangrijkste voorwaarden in de zeescheepvaart.</w:t>
            </w:r>
          </w:p>
          <w:p w:rsidR="00A34918" w:rsidRPr="00657BD4" w:rsidRDefault="00A34918" w:rsidP="00A34918">
            <w:pPr>
              <w:autoSpaceDN w:val="0"/>
              <w:spacing w:after="0" w:line="240" w:lineRule="auto"/>
              <w:textAlignment w:val="baseline"/>
              <w:rPr>
                <w:rFonts w:ascii="Times New Roman" w:eastAsia="DejaVu Sans" w:hAnsi="Times New Roman"/>
                <w:color w:val="000000"/>
                <w:sz w:val="20"/>
                <w:szCs w:val="20"/>
                <w:lang w:val="nl-NL" w:eastAsia="nl-NL"/>
              </w:rPr>
            </w:pPr>
            <w:r w:rsidRPr="00657BD4">
              <w:rPr>
                <w:rFonts w:ascii="Times New Roman" w:eastAsia="DejaVu Sans" w:hAnsi="Times New Roman"/>
                <w:color w:val="000000"/>
                <w:sz w:val="20"/>
                <w:szCs w:val="20"/>
                <w:lang w:val="nl-NL" w:eastAsia="nl-NL"/>
              </w:rPr>
              <w:t>Om het (internationale) scheepvaartverkeer zo goed en veilig mogelijk te accommoderen, is er voor de routegebonden vrachtvaart een samenhangend, door de International Maritime Organisation (IMO)</w:t>
            </w:r>
            <w:r w:rsidR="00970DEB" w:rsidRPr="00657BD4">
              <w:rPr>
                <w:rFonts w:ascii="Times New Roman" w:eastAsia="DejaVu Sans" w:hAnsi="Times New Roman"/>
                <w:color w:val="000000"/>
                <w:sz w:val="20"/>
                <w:szCs w:val="20"/>
                <w:lang w:val="nl-NL" w:eastAsia="nl-NL"/>
              </w:rPr>
              <w:t xml:space="preserve"> </w:t>
            </w:r>
            <w:r w:rsidRPr="00657BD4">
              <w:rPr>
                <w:rFonts w:ascii="Times New Roman" w:eastAsia="DejaVu Sans" w:hAnsi="Times New Roman"/>
                <w:color w:val="000000"/>
                <w:sz w:val="20"/>
                <w:szCs w:val="20"/>
                <w:lang w:val="nl-NL" w:eastAsia="nl-NL"/>
              </w:rPr>
              <w:t>erkend routeringsstelsel ingericht op het Nederlands deel van de Noordzee. Vanwege de druk op de ruimte wordt dit routeringsstelsel uitgebreid door vaarroutes die gebruikt worden maar nog niet internationaal zijn aangewezen, internationaal te formaliseren.</w:t>
            </w:r>
          </w:p>
          <w:p w:rsidR="00A34918" w:rsidRPr="00657BD4" w:rsidRDefault="00A34918" w:rsidP="00A34918">
            <w:pPr>
              <w:autoSpaceDN w:val="0"/>
              <w:spacing w:after="0" w:line="240" w:lineRule="exact"/>
              <w:textAlignment w:val="baseline"/>
              <w:rPr>
                <w:rFonts w:ascii="Times New Roman" w:eastAsia="DejaVu Sans" w:hAnsi="Times New Roman"/>
                <w:sz w:val="20"/>
                <w:szCs w:val="20"/>
                <w:lang w:val="nl-NL" w:eastAsia="nl-NL"/>
              </w:rPr>
            </w:pPr>
            <w:r w:rsidRPr="00657BD4">
              <w:rPr>
                <w:rFonts w:ascii="Times New Roman" w:eastAsia="DejaVu Sans" w:hAnsi="Times New Roman"/>
                <w:sz w:val="20"/>
                <w:szCs w:val="20"/>
                <w:lang w:val="nl-NL" w:eastAsia="nl-NL"/>
              </w:rPr>
              <w:t xml:space="preserve">Om op een proactieve manier voldoende manoeuvreerruimte voor zeescheepvaart te creëren heeft mijn departement in 2013 in overleg met stakeholders het ‘afwegingskader voor veilige afstanden tussen scheepvaartroutes en windparken op zee’ ontwikkeld. Deze wordt toegepast bij het aanwijzen van nieuwe windenergiegebieden, zodat een bufferzone ontstaat tussen de scheepvaartroutes en grootschalige offshore initiatieven zoals windparken. </w:t>
            </w:r>
          </w:p>
          <w:p w:rsidR="00A34918" w:rsidRPr="00657BD4" w:rsidRDefault="00A34918" w:rsidP="00A34918">
            <w:pPr>
              <w:autoSpaceDN w:val="0"/>
              <w:spacing w:after="0" w:line="240" w:lineRule="exact"/>
              <w:textAlignment w:val="baseline"/>
              <w:rPr>
                <w:rFonts w:ascii="Times New Roman" w:eastAsia="DejaVu Sans" w:hAnsi="Times New Roman"/>
                <w:sz w:val="20"/>
                <w:szCs w:val="20"/>
                <w:lang w:val="nl-NL" w:eastAsia="nl-NL"/>
              </w:rPr>
            </w:pPr>
            <w:r w:rsidRPr="00657BD4">
              <w:rPr>
                <w:rFonts w:ascii="Times New Roman" w:eastAsia="DejaVu Sans" w:hAnsi="Times New Roman"/>
                <w:sz w:val="20"/>
                <w:szCs w:val="20"/>
                <w:lang w:val="nl-NL" w:eastAsia="nl-NL"/>
              </w:rPr>
              <w:t>Daarnaast worden inpassingsmaatregelen geïmplementeerd om de cumulatieve risico’s van windparken voor de scheepvaartveiligheid integraal te beperken</w:t>
            </w:r>
            <w:r w:rsidR="00171F23" w:rsidRPr="00657BD4">
              <w:rPr>
                <w:rFonts w:ascii="Times New Roman" w:eastAsia="DejaVu Sans" w:hAnsi="Times New Roman"/>
                <w:sz w:val="20"/>
                <w:szCs w:val="20"/>
                <w:lang w:val="nl-NL" w:eastAsia="nl-NL"/>
              </w:rPr>
              <w:t>.</w:t>
            </w:r>
            <w:r w:rsidRPr="00657BD4">
              <w:rPr>
                <w:rFonts w:ascii="Times New Roman" w:eastAsia="DejaVu Sans" w:hAnsi="Times New Roman"/>
                <w:sz w:val="20"/>
                <w:szCs w:val="20"/>
                <w:lang w:val="nl-NL" w:eastAsia="nl-NL"/>
              </w:rPr>
              <w:t xml:space="preserve"> Voorbeelden zijn: nautische sensoren en markering ter identificatie van windturbines, extra noodsleephulp en Search and Rescue capaciteit en verkeersbegeleiding in de nabijheid van de windparken op de Noordzee.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17</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Waarom is de Kustwacht, die voor wat betreft de uitvoering onder Rijkswaterstaat valt, niet betrokken geweest bij het Akkoord? En waarom lijkt het ministerie van Defensie te ontbreken als directe overlegpartner? Welke consequenties heeft het A</w:t>
            </w:r>
            <w:r w:rsidR="006F2E6C" w:rsidRPr="00657BD4">
              <w:rPr>
                <w:rFonts w:ascii="Times New Roman" w:eastAsia="Times New Roman" w:hAnsi="Times New Roman"/>
                <w:sz w:val="20"/>
                <w:szCs w:val="20"/>
                <w:lang w:val="nl-NL" w:eastAsia="nl-NL"/>
              </w:rPr>
              <w:t>kkoord voor deze drie partijen?</w:t>
            </w:r>
            <w:r w:rsidR="006F2E6C"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 xml:space="preserve">    </w:t>
            </w:r>
          </w:p>
          <w:p w:rsidR="00A34918" w:rsidRPr="00657BD4" w:rsidRDefault="00E45B3D" w:rsidP="00F1313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00300577" w:rsidRPr="00657BD4">
              <w:rPr>
                <w:rFonts w:ascii="Times New Roman" w:eastAsia="Verdana" w:hAnsi="Times New Roman"/>
                <w:sz w:val="20"/>
                <w:szCs w:val="20"/>
                <w:lang w:val="nl-NL" w:eastAsia="nl-NL"/>
              </w:rPr>
              <w:br/>
              <w:t xml:space="preserve">De Rijksdelegatie in het Noordzeeoverleg sluit het onderhandelaarsakkoord met de andere partijen met mandaat van het voltallige </w:t>
            </w:r>
            <w:r w:rsidR="009F6C59" w:rsidRPr="00657BD4">
              <w:rPr>
                <w:rFonts w:ascii="Times New Roman" w:eastAsia="Verdana" w:hAnsi="Times New Roman"/>
                <w:sz w:val="20"/>
                <w:szCs w:val="20"/>
                <w:lang w:val="nl-NL" w:eastAsia="nl-NL"/>
              </w:rPr>
              <w:t>k</w:t>
            </w:r>
            <w:r w:rsidR="00300577" w:rsidRPr="00657BD4">
              <w:rPr>
                <w:rFonts w:ascii="Times New Roman" w:eastAsia="Verdana" w:hAnsi="Times New Roman"/>
                <w:sz w:val="20"/>
                <w:szCs w:val="20"/>
                <w:lang w:val="nl-NL" w:eastAsia="nl-NL"/>
              </w:rPr>
              <w:t xml:space="preserve">abinet, en vertegenwoordigt alle departementen in het Noordzeeoverleg. Rijkswaterstaat, Kustwacht en Defensie zijn onderdeel van de ambtelijke voorbereiding. </w:t>
            </w:r>
            <w:r w:rsidR="0052449D" w:rsidRPr="00657BD4">
              <w:rPr>
                <w:rFonts w:ascii="Times New Roman" w:eastAsia="Verdana" w:hAnsi="Times New Roman"/>
                <w:sz w:val="20"/>
                <w:szCs w:val="20"/>
                <w:lang w:val="nl-NL" w:eastAsia="nl-NL"/>
              </w:rPr>
              <w:br/>
            </w:r>
            <w:r w:rsidR="00300577" w:rsidRPr="00657BD4">
              <w:rPr>
                <w:rFonts w:ascii="Times New Roman" w:eastAsia="Verdana" w:hAnsi="Times New Roman"/>
                <w:sz w:val="20"/>
                <w:szCs w:val="20"/>
                <w:lang w:val="nl-NL" w:eastAsia="nl-NL"/>
              </w:rPr>
              <w:t xml:space="preserve">De extra taken voor het samenwerkingsverband Kustwacht die uit het Noordzeeakkoord vloeien, betreffen de handhaving door de NVWA als gevolg van aanvullende visserij beperkende maatregelen in beschermde natuurgebieden; hiervoor komt 14 mln. euro beschikbaar. Rijkswaterstaat is belast met het mogelijk maken van doorvaart bij dag en nacht door passages in windparken voor schepen tot 46 m; hiervoor komt 12 mln. euro beschikbaar. </w:t>
            </w:r>
            <w:r w:rsidR="00F13138" w:rsidRPr="00657BD4">
              <w:rPr>
                <w:rFonts w:ascii="Times New Roman" w:eastAsia="Verdana" w:hAnsi="Times New Roman"/>
                <w:sz w:val="20"/>
                <w:szCs w:val="20"/>
                <w:lang w:val="nl-NL" w:eastAsia="nl-NL"/>
              </w:rPr>
              <w:t>Defensie onderzoekt of er in internationaal verband een alternatieve locatie is voor het oefengebied EHD42 ten noorden van de Wadden dat aan dezelfde voorwaarden voldoet. Dan kan Defensie meewerken aan een verplaatsing, thans ziet Defensie geen alternatieve locatie.</w:t>
            </w:r>
            <w:r w:rsidRPr="00657BD4">
              <w:rPr>
                <w:rFonts w:ascii="Times New Roman" w:eastAsia="Verdana"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18</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Bent u bereid om de maritieme sector, de zeevaart en de Kustwacht alsnog te betrekken bij de onderhandelingen en tot die tijd geen definitief Akkoord te sluiten? Zo nee, waarom niet?</w:t>
            </w:r>
            <w:r w:rsidR="006F2E6C" w:rsidRPr="00657BD4">
              <w:rPr>
                <w:rFonts w:ascii="Times New Roman" w:eastAsia="Times New Roman" w:hAnsi="Times New Roman"/>
                <w:sz w:val="20"/>
                <w:szCs w:val="20"/>
                <w:lang w:val="nl-NL" w:eastAsia="nl-NL"/>
              </w:rPr>
              <w:br/>
            </w:r>
          </w:p>
          <w:p w:rsidR="00A34918" w:rsidRPr="00657BD4" w:rsidRDefault="00E45B3D"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w:t>
            </w:r>
            <w:r w:rsidR="008365F1" w:rsidRPr="00657BD4">
              <w:rPr>
                <w:rFonts w:ascii="Times New Roman" w:eastAsia="Times New Roman" w:hAnsi="Times New Roman"/>
                <w:b/>
                <w:sz w:val="20"/>
                <w:szCs w:val="20"/>
                <w:lang w:val="nl-NL" w:eastAsia="nl-NL"/>
              </w:rPr>
              <w:t>ntwoord</w:t>
            </w:r>
            <w:r w:rsidRPr="00657BD4">
              <w:rPr>
                <w:rFonts w:ascii="Times New Roman" w:eastAsia="Times New Roman" w:hAnsi="Times New Roman"/>
                <w:sz w:val="20"/>
                <w:szCs w:val="20"/>
                <w:lang w:val="nl-NL" w:eastAsia="nl-NL"/>
              </w:rPr>
              <w:br/>
            </w:r>
            <w:r w:rsidR="008365F1" w:rsidRPr="00657BD4">
              <w:rPr>
                <w:rFonts w:ascii="Times New Roman" w:eastAsia="Times New Roman" w:hAnsi="Times New Roman"/>
                <w:sz w:val="20"/>
                <w:szCs w:val="20"/>
                <w:lang w:val="nl-NL" w:eastAsia="nl-NL"/>
              </w:rPr>
              <w:t xml:space="preserve">Zie </w:t>
            </w:r>
            <w:r w:rsidR="007E5B55" w:rsidRPr="00657BD4">
              <w:rPr>
                <w:rFonts w:ascii="Times New Roman" w:eastAsia="Times New Roman" w:hAnsi="Times New Roman"/>
                <w:sz w:val="20"/>
                <w:szCs w:val="20"/>
                <w:lang w:val="nl-NL" w:eastAsia="nl-NL"/>
              </w:rPr>
              <w:t>vraag 14</w:t>
            </w:r>
            <w:r w:rsidR="00110EDD" w:rsidRPr="00657BD4">
              <w:rPr>
                <w:rFonts w:ascii="Times New Roman" w:eastAsia="Times New Roman" w:hAnsi="Times New Roman"/>
                <w:sz w:val="20"/>
                <w:szCs w:val="20"/>
                <w:lang w:val="nl-NL" w:eastAsia="nl-NL"/>
              </w:rPr>
              <w:t xml:space="preserve"> en 17</w:t>
            </w:r>
            <w:r w:rsidR="00D146B8"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19</w:t>
            </w:r>
          </w:p>
        </w:tc>
        <w:tc>
          <w:tcPr>
            <w:tcW w:w="7087" w:type="dxa"/>
          </w:tcPr>
          <w:p w:rsidR="00A34918" w:rsidRPr="00657BD4" w:rsidRDefault="00A34918" w:rsidP="00F503E1">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Hoeveel procent van de totale hoeveelheid aangelande vis in het Nederlands deel van de Noordzee is voor</w:t>
            </w:r>
            <w:r w:rsidR="006F2E6C" w:rsidRPr="00657BD4">
              <w:rPr>
                <w:rFonts w:ascii="Times New Roman" w:eastAsia="Times New Roman" w:hAnsi="Times New Roman"/>
                <w:sz w:val="20"/>
                <w:szCs w:val="20"/>
                <w:lang w:val="nl-NL" w:eastAsia="nl-NL"/>
              </w:rPr>
              <w:t xml:space="preserve"> binnenlandse consumptie? </w:t>
            </w:r>
            <w:r w:rsidR="006F2E6C" w:rsidRPr="00657BD4">
              <w:rPr>
                <w:rFonts w:ascii="Times New Roman" w:eastAsia="Times New Roman" w:hAnsi="Times New Roman"/>
                <w:sz w:val="20"/>
                <w:szCs w:val="20"/>
                <w:lang w:val="nl-NL" w:eastAsia="nl-NL"/>
              </w:rPr>
              <w:br/>
            </w:r>
          </w:p>
          <w:p w:rsidR="00A34918" w:rsidRPr="00657BD4" w:rsidRDefault="00E45B3D" w:rsidP="00A34918">
            <w:pPr>
              <w:spacing w:after="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p>
          <w:p w:rsidR="00A34918" w:rsidRPr="00657BD4" w:rsidRDefault="008365F1" w:rsidP="002447CD">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Zie </w:t>
            </w:r>
            <w:r w:rsidR="00A34918" w:rsidRPr="00657BD4">
              <w:rPr>
                <w:rFonts w:ascii="Times New Roman" w:eastAsia="Times New Roman" w:hAnsi="Times New Roman"/>
                <w:sz w:val="20"/>
                <w:szCs w:val="20"/>
                <w:lang w:val="nl-NL" w:eastAsia="nl-NL"/>
              </w:rPr>
              <w:t>vraag 20</w:t>
            </w:r>
            <w:r w:rsidR="006F2E6C"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20</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Hoeveel procent van de totale hoeveelheid aangelande vis in het Nederlands deel van de Noordzee is voor de export?</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p w:rsidR="00D318FA" w:rsidRPr="00657BD4" w:rsidRDefault="00D318FA" w:rsidP="00A34918">
            <w:pPr>
              <w:spacing w:before="60" w:after="60" w:line="240" w:lineRule="auto"/>
              <w:rPr>
                <w:rFonts w:ascii="Times New Roman" w:eastAsia="Times New Roman" w:hAnsi="Times New Roman"/>
                <w:sz w:val="20"/>
                <w:szCs w:val="20"/>
                <w:lang w:val="nl-NL" w:eastAsia="nl-NL"/>
              </w:rPr>
            </w:pPr>
          </w:p>
          <w:p w:rsidR="00D318FA" w:rsidRPr="00657BD4" w:rsidRDefault="00D318FA" w:rsidP="00A34918">
            <w:pPr>
              <w:spacing w:before="60" w:after="60" w:line="240" w:lineRule="auto"/>
              <w:rPr>
                <w:rFonts w:ascii="Times New Roman" w:eastAsia="Times New Roman" w:hAnsi="Times New Roman"/>
                <w:sz w:val="20"/>
                <w:szCs w:val="20"/>
                <w:lang w:val="nl-NL" w:eastAsia="nl-NL"/>
              </w:rPr>
            </w:pPr>
          </w:p>
          <w:p w:rsidR="00A34918" w:rsidRPr="00657BD4" w:rsidRDefault="00A34918" w:rsidP="00A34918">
            <w:pPr>
              <w:spacing w:after="0" w:line="240" w:lineRule="auto"/>
              <w:rPr>
                <w:rFonts w:ascii="Times New Roman" w:eastAsia="Times New Roman" w:hAnsi="Times New Roman"/>
                <w:b/>
                <w:color w:val="000000"/>
                <w:sz w:val="20"/>
                <w:szCs w:val="20"/>
                <w:lang w:val="nl-NL" w:eastAsia="nl-NL"/>
              </w:rPr>
            </w:pPr>
            <w:r w:rsidRPr="00657BD4">
              <w:rPr>
                <w:rFonts w:ascii="Times New Roman" w:eastAsia="Times New Roman" w:hAnsi="Times New Roman"/>
                <w:b/>
                <w:color w:val="000000"/>
                <w:sz w:val="20"/>
                <w:szCs w:val="20"/>
                <w:lang w:val="nl-NL" w:eastAsia="nl-NL"/>
              </w:rPr>
              <w:lastRenderedPageBreak/>
              <w:t>Antwoord</w:t>
            </w:r>
          </w:p>
          <w:p w:rsidR="00A34918" w:rsidRPr="00657BD4" w:rsidRDefault="00A34918" w:rsidP="00A34918">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Het is niet bekend welk deel van de binnenlandse aanvoer, gevangen in het Nederlands deel van de Noordzee, bestemd is voor Nederlandse consumptie. Ook is het niet bekend hoeveel van de aangelande vis uit het Nederlandse deel van</w:t>
            </w:r>
            <w:r w:rsidR="00647338" w:rsidRPr="00657BD4">
              <w:rPr>
                <w:rFonts w:ascii="Times New Roman" w:eastAsia="Times New Roman" w:hAnsi="Times New Roman"/>
                <w:sz w:val="20"/>
                <w:szCs w:val="20"/>
                <w:lang w:val="nl-NL" w:eastAsia="nl-NL"/>
              </w:rPr>
              <w:t xml:space="preserve"> de Noordzee wordt geëxporteerd</w:t>
            </w:r>
            <w:r w:rsidRPr="00657BD4">
              <w:rPr>
                <w:rFonts w:ascii="Times New Roman" w:eastAsia="Times New Roman" w:hAnsi="Times New Roman"/>
                <w:sz w:val="20"/>
                <w:szCs w:val="20"/>
                <w:lang w:val="nl-NL" w:eastAsia="nl-NL"/>
              </w:rPr>
              <w:t>.</w:t>
            </w:r>
            <w:r w:rsidR="00A851F9" w:rsidRPr="00657BD4">
              <w:rPr>
                <w:rFonts w:ascii="Times New Roman" w:eastAsia="Times New Roman" w:hAnsi="Times New Roman"/>
                <w:sz w:val="20"/>
                <w:szCs w:val="20"/>
                <w:lang w:val="nl-NL" w:eastAsia="nl-NL"/>
              </w:rPr>
              <w:t xml:space="preserve"> Voor tong en schol (90% van de vangst) is dit wel aan te geven.</w:t>
            </w:r>
            <w:r w:rsidRPr="00657BD4">
              <w:rPr>
                <w:rFonts w:ascii="Times New Roman" w:eastAsia="Times New Roman" w:hAnsi="Times New Roman"/>
                <w:sz w:val="20"/>
                <w:szCs w:val="20"/>
                <w:lang w:val="nl-NL" w:eastAsia="nl-NL"/>
              </w:rPr>
              <w:t xml:space="preserve"> In onderstaande tabel </w:t>
            </w:r>
            <w:r w:rsidR="00A851F9" w:rsidRPr="00657BD4">
              <w:rPr>
                <w:rFonts w:ascii="Times New Roman" w:eastAsia="Times New Roman" w:hAnsi="Times New Roman"/>
                <w:sz w:val="20"/>
                <w:szCs w:val="20"/>
                <w:lang w:val="nl-NL" w:eastAsia="nl-NL"/>
              </w:rPr>
              <w:t xml:space="preserve">staat </w:t>
            </w:r>
            <w:r w:rsidRPr="00657BD4">
              <w:rPr>
                <w:rFonts w:ascii="Times New Roman" w:eastAsia="Times New Roman" w:hAnsi="Times New Roman"/>
                <w:sz w:val="20"/>
                <w:szCs w:val="20"/>
                <w:lang w:val="nl-NL" w:eastAsia="nl-NL"/>
              </w:rPr>
              <w:t xml:space="preserve"> hoeveel tong en schol in Nederland werd aangevoerd (aangeland in de Nederlandse havens), geïmporteerd en geëxporteerd in 2018. Deze cijfers zijn gebaseerd op de database van Wageningen Economic Research. De aanvoer en import van tong en schol betreft meestal hele, verse vissen. De export betreft voornamelijk bevroren vis (filet). Dat zorgt ervoor dat deze getallen niet direct met elkaar te vergelijken zijn. </w:t>
            </w:r>
          </w:p>
          <w:p w:rsidR="00A34918" w:rsidRPr="00657BD4" w:rsidRDefault="00A34918" w:rsidP="00A34918">
            <w:pPr>
              <w:spacing w:after="0" w:line="240" w:lineRule="auto"/>
              <w:rPr>
                <w:rFonts w:ascii="Times New Roman" w:eastAsia="Times New Roman" w:hAnsi="Times New Roman"/>
                <w:sz w:val="20"/>
                <w:szCs w:val="20"/>
                <w:lang w:val="nl-NL" w:eastAsia="nl-NL"/>
              </w:rPr>
            </w:pPr>
          </w:p>
          <w:tbl>
            <w:tblPr>
              <w:tblpPr w:leftFromText="141" w:rightFromText="141" w:vertAnchor="text" w:horzAnchor="margin" w:tblpY="1"/>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2306"/>
              <w:gridCol w:w="2306"/>
            </w:tblGrid>
            <w:tr w:rsidR="00D318FA" w:rsidRPr="00657BD4" w:rsidTr="00D318FA">
              <w:tc>
                <w:tcPr>
                  <w:tcW w:w="986" w:type="dxa"/>
                  <w:shd w:val="clear" w:color="auto" w:fill="auto"/>
                </w:tcPr>
                <w:p w:rsidR="00D318FA" w:rsidRPr="00657BD4" w:rsidRDefault="00D318FA" w:rsidP="000B69CE">
                  <w:pPr>
                    <w:spacing w:after="0" w:line="240" w:lineRule="auto"/>
                    <w:rPr>
                      <w:rFonts w:ascii="Times New Roman" w:eastAsia="Times New Roman" w:hAnsi="Times New Roman"/>
                      <w:b/>
                      <w:bCs/>
                      <w:sz w:val="20"/>
                      <w:szCs w:val="20"/>
                      <w:lang w:val="nl-NL" w:eastAsia="nl-NL"/>
                    </w:rPr>
                  </w:pPr>
                  <w:r w:rsidRPr="00657BD4">
                    <w:rPr>
                      <w:rFonts w:ascii="Times New Roman" w:eastAsia="Times New Roman" w:hAnsi="Times New Roman"/>
                      <w:b/>
                      <w:bCs/>
                      <w:sz w:val="20"/>
                      <w:szCs w:val="20"/>
                      <w:lang w:val="nl-NL" w:eastAsia="nl-NL"/>
                    </w:rPr>
                    <w:t>Bestand</w:t>
                  </w:r>
                </w:p>
              </w:tc>
              <w:tc>
                <w:tcPr>
                  <w:tcW w:w="1701" w:type="dxa"/>
                  <w:shd w:val="clear" w:color="auto" w:fill="auto"/>
                </w:tcPr>
                <w:p w:rsidR="00D318FA" w:rsidRPr="00657BD4" w:rsidRDefault="00D318FA" w:rsidP="000B69CE">
                  <w:pPr>
                    <w:spacing w:after="0" w:line="240" w:lineRule="auto"/>
                    <w:rPr>
                      <w:rFonts w:ascii="Times New Roman" w:eastAsia="Times New Roman" w:hAnsi="Times New Roman"/>
                      <w:b/>
                      <w:bCs/>
                      <w:sz w:val="20"/>
                      <w:szCs w:val="20"/>
                      <w:lang w:val="nl-NL" w:eastAsia="nl-NL"/>
                    </w:rPr>
                  </w:pPr>
                  <w:r w:rsidRPr="00657BD4">
                    <w:rPr>
                      <w:rFonts w:ascii="Times New Roman" w:eastAsia="Times New Roman" w:hAnsi="Times New Roman"/>
                      <w:b/>
                      <w:bCs/>
                      <w:sz w:val="20"/>
                      <w:szCs w:val="20"/>
                      <w:lang w:val="nl-NL" w:eastAsia="nl-NL"/>
                    </w:rPr>
                    <w:t>Aanvoer*</w:t>
                  </w:r>
                </w:p>
              </w:tc>
              <w:tc>
                <w:tcPr>
                  <w:tcW w:w="1701" w:type="dxa"/>
                  <w:shd w:val="clear" w:color="auto" w:fill="auto"/>
                </w:tcPr>
                <w:p w:rsidR="00D318FA" w:rsidRPr="00657BD4" w:rsidRDefault="00D318FA" w:rsidP="000B69CE">
                  <w:pPr>
                    <w:spacing w:after="0" w:line="240" w:lineRule="auto"/>
                    <w:rPr>
                      <w:rFonts w:ascii="Times New Roman" w:eastAsia="Times New Roman" w:hAnsi="Times New Roman"/>
                      <w:b/>
                      <w:bCs/>
                      <w:sz w:val="20"/>
                      <w:szCs w:val="20"/>
                      <w:lang w:val="nl-NL" w:eastAsia="nl-NL"/>
                    </w:rPr>
                  </w:pPr>
                  <w:r w:rsidRPr="00657BD4">
                    <w:rPr>
                      <w:rFonts w:ascii="Times New Roman" w:eastAsia="Times New Roman" w:hAnsi="Times New Roman"/>
                      <w:b/>
                      <w:bCs/>
                      <w:sz w:val="20"/>
                      <w:szCs w:val="20"/>
                      <w:lang w:val="nl-NL" w:eastAsia="nl-NL"/>
                    </w:rPr>
                    <w:t>Export</w:t>
                  </w:r>
                </w:p>
              </w:tc>
            </w:tr>
            <w:tr w:rsidR="00D318FA" w:rsidRPr="00657BD4" w:rsidTr="00D318FA">
              <w:tc>
                <w:tcPr>
                  <w:tcW w:w="986" w:type="dxa"/>
                  <w:shd w:val="clear" w:color="auto" w:fill="auto"/>
                </w:tcPr>
                <w:p w:rsidR="00D318FA" w:rsidRPr="00657BD4" w:rsidRDefault="00D318FA" w:rsidP="000B69CE">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Tong</w:t>
                  </w:r>
                </w:p>
              </w:tc>
              <w:tc>
                <w:tcPr>
                  <w:tcW w:w="1701" w:type="dxa"/>
                  <w:shd w:val="clear" w:color="auto" w:fill="auto"/>
                </w:tcPr>
                <w:p w:rsidR="00D318FA" w:rsidRPr="00657BD4" w:rsidRDefault="00D318FA" w:rsidP="000B69CE">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8,6 miljoen kilo</w:t>
                  </w:r>
                </w:p>
              </w:tc>
              <w:tc>
                <w:tcPr>
                  <w:tcW w:w="1701" w:type="dxa"/>
                  <w:shd w:val="clear" w:color="auto" w:fill="auto"/>
                </w:tcPr>
                <w:p w:rsidR="00D318FA" w:rsidRPr="00657BD4" w:rsidRDefault="00D318FA" w:rsidP="000B69CE">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7,8 miljoen kilo</w:t>
                  </w:r>
                </w:p>
              </w:tc>
            </w:tr>
            <w:tr w:rsidR="00D318FA" w:rsidRPr="00657BD4" w:rsidTr="00D318FA">
              <w:tc>
                <w:tcPr>
                  <w:tcW w:w="986" w:type="dxa"/>
                  <w:shd w:val="clear" w:color="auto" w:fill="auto"/>
                </w:tcPr>
                <w:p w:rsidR="00D318FA" w:rsidRPr="00657BD4" w:rsidRDefault="00D318FA" w:rsidP="000B69CE">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Schol</w:t>
                  </w:r>
                </w:p>
              </w:tc>
              <w:tc>
                <w:tcPr>
                  <w:tcW w:w="1701" w:type="dxa"/>
                  <w:shd w:val="clear" w:color="auto" w:fill="auto"/>
                </w:tcPr>
                <w:p w:rsidR="00D318FA" w:rsidRPr="00657BD4" w:rsidRDefault="00D318FA" w:rsidP="000B69CE">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24,5 miljoen kilo</w:t>
                  </w:r>
                </w:p>
              </w:tc>
              <w:tc>
                <w:tcPr>
                  <w:tcW w:w="1701" w:type="dxa"/>
                  <w:shd w:val="clear" w:color="auto" w:fill="auto"/>
                </w:tcPr>
                <w:p w:rsidR="00D318FA" w:rsidRPr="00657BD4" w:rsidRDefault="00D318FA" w:rsidP="000B69CE">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20,1 miljoen kilo</w:t>
                  </w:r>
                </w:p>
              </w:tc>
            </w:tr>
          </w:tbl>
          <w:p w:rsidR="000B69CE" w:rsidRPr="00657BD4" w:rsidRDefault="000B69CE" w:rsidP="000B69CE">
            <w:pPr>
              <w:spacing w:after="0" w:line="240" w:lineRule="auto"/>
              <w:rPr>
                <w:rFonts w:ascii="Times New Roman" w:eastAsia="Times New Roman" w:hAnsi="Times New Roman"/>
                <w:sz w:val="20"/>
                <w:szCs w:val="20"/>
                <w:lang w:val="nl-NL" w:eastAsia="nl-NL"/>
              </w:rPr>
            </w:pPr>
          </w:p>
          <w:p w:rsidR="000B69CE" w:rsidRPr="00657BD4" w:rsidRDefault="000B69CE" w:rsidP="000B69CE">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t>
            </w:r>
            <w:r w:rsidR="00690BBF" w:rsidRPr="00657BD4">
              <w:rPr>
                <w:rFonts w:ascii="Times New Roman" w:eastAsia="Times New Roman" w:hAnsi="Times New Roman"/>
                <w:sz w:val="20"/>
                <w:szCs w:val="20"/>
                <w:lang w:val="nl-NL" w:eastAsia="nl-NL"/>
              </w:rPr>
              <w:t>D</w:t>
            </w:r>
            <w:r w:rsidRPr="00657BD4">
              <w:rPr>
                <w:rFonts w:ascii="Times New Roman" w:eastAsia="Times New Roman" w:hAnsi="Times New Roman"/>
                <w:sz w:val="20"/>
                <w:szCs w:val="20"/>
                <w:lang w:val="nl-NL" w:eastAsia="nl-NL"/>
              </w:rPr>
              <w:t>oor een Nederlands schip</w:t>
            </w:r>
          </w:p>
          <w:p w:rsidR="00A34918" w:rsidRPr="00657BD4" w:rsidRDefault="005D792A"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sz w:val="20"/>
                <w:szCs w:val="20"/>
                <w:lang w:val="nl-NL" w:eastAsia="nl-NL"/>
              </w:rPr>
              <w:t>Uit bovenstaande tabel blijkt dat een aanzienlijk deel van de vangsthoeveelheden van tong en schol geëxporteerd wordt, maar een groot deel ook in Nederland blijft.</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21</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Hoeveel Europese en Nederlandse subsidie gaat er in totaal naar</w:t>
            </w:r>
            <w:r w:rsidR="006F2E6C" w:rsidRPr="00657BD4">
              <w:rPr>
                <w:rFonts w:ascii="Times New Roman" w:eastAsia="Times New Roman" w:hAnsi="Times New Roman"/>
                <w:sz w:val="20"/>
                <w:szCs w:val="20"/>
                <w:lang w:val="nl-NL" w:eastAsia="nl-NL"/>
              </w:rPr>
              <w:t xml:space="preserve"> de Nederlandse visserijsector?</w:t>
            </w:r>
            <w:r w:rsidR="006F2E6C" w:rsidRPr="00657BD4">
              <w:rPr>
                <w:rFonts w:ascii="Times New Roman" w:eastAsia="Times New Roman" w:hAnsi="Times New Roman"/>
                <w:sz w:val="20"/>
                <w:szCs w:val="20"/>
                <w:lang w:val="nl-NL" w:eastAsia="nl-NL"/>
              </w:rPr>
              <w:br/>
            </w:r>
          </w:p>
          <w:p w:rsidR="00A34918" w:rsidRPr="00657BD4" w:rsidRDefault="00E45B3D" w:rsidP="00A34918">
            <w:pPr>
              <w:spacing w:after="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A34918" w:rsidRPr="00657BD4">
              <w:rPr>
                <w:rFonts w:ascii="Times New Roman" w:eastAsia="Times New Roman" w:hAnsi="Times New Roman"/>
                <w:b/>
                <w:sz w:val="20"/>
                <w:szCs w:val="20"/>
                <w:lang w:val="nl-NL" w:eastAsia="nl-NL"/>
              </w:rPr>
              <w:t xml:space="preserve"> </w:t>
            </w:r>
          </w:p>
          <w:p w:rsidR="00A34918" w:rsidRPr="00657BD4" w:rsidRDefault="00A34918" w:rsidP="00A34918">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Nationaal is voor de jaren 2019, 2020 en 2021 €15 miljoen aan nationale innovatiemiddelen beschikbaar, verdeeld over €5 miljoen per jaar. Vanuit het Europees fonds voor </w:t>
            </w:r>
            <w:r w:rsidR="00C6499D" w:rsidRPr="00657BD4">
              <w:rPr>
                <w:rFonts w:ascii="Times New Roman" w:eastAsia="Times New Roman" w:hAnsi="Times New Roman"/>
                <w:sz w:val="20"/>
                <w:szCs w:val="20"/>
                <w:lang w:val="nl-NL" w:eastAsia="nl-NL"/>
              </w:rPr>
              <w:t>M</w:t>
            </w:r>
            <w:r w:rsidR="00557EC9" w:rsidRPr="00657BD4">
              <w:rPr>
                <w:rFonts w:ascii="Times New Roman" w:eastAsia="Times New Roman" w:hAnsi="Times New Roman"/>
                <w:sz w:val="20"/>
                <w:szCs w:val="20"/>
                <w:lang w:val="nl-NL" w:eastAsia="nl-NL"/>
              </w:rPr>
              <w:t xml:space="preserve">aritieme </w:t>
            </w:r>
            <w:r w:rsidR="00C6499D" w:rsidRPr="00657BD4">
              <w:rPr>
                <w:rFonts w:ascii="Times New Roman" w:eastAsia="Times New Roman" w:hAnsi="Times New Roman"/>
                <w:sz w:val="20"/>
                <w:szCs w:val="20"/>
                <w:lang w:val="nl-NL" w:eastAsia="nl-NL"/>
              </w:rPr>
              <w:t>Z</w:t>
            </w:r>
            <w:r w:rsidR="00557EC9" w:rsidRPr="00657BD4">
              <w:rPr>
                <w:rFonts w:ascii="Times New Roman" w:eastAsia="Times New Roman" w:hAnsi="Times New Roman"/>
                <w:sz w:val="20"/>
                <w:szCs w:val="20"/>
                <w:lang w:val="nl-NL" w:eastAsia="nl-NL"/>
              </w:rPr>
              <w:t xml:space="preserve">aken en </w:t>
            </w:r>
            <w:r w:rsidR="00C6499D" w:rsidRPr="00657BD4">
              <w:rPr>
                <w:rFonts w:ascii="Times New Roman" w:eastAsia="Times New Roman" w:hAnsi="Times New Roman"/>
                <w:sz w:val="20"/>
                <w:szCs w:val="20"/>
                <w:lang w:val="nl-NL" w:eastAsia="nl-NL"/>
              </w:rPr>
              <w:t>V</w:t>
            </w:r>
            <w:r w:rsidRPr="00657BD4">
              <w:rPr>
                <w:rFonts w:ascii="Times New Roman" w:eastAsia="Times New Roman" w:hAnsi="Times New Roman"/>
                <w:sz w:val="20"/>
                <w:szCs w:val="20"/>
                <w:lang w:val="nl-NL" w:eastAsia="nl-NL"/>
              </w:rPr>
              <w:t>isserij</w:t>
            </w:r>
            <w:r w:rsidR="00557EC9" w:rsidRPr="00657BD4">
              <w:rPr>
                <w:rFonts w:ascii="Times New Roman" w:eastAsia="Times New Roman" w:hAnsi="Times New Roman"/>
                <w:sz w:val="20"/>
                <w:szCs w:val="20"/>
                <w:lang w:val="nl-NL" w:eastAsia="nl-NL"/>
              </w:rPr>
              <w:t xml:space="preserve"> (</w:t>
            </w:r>
            <w:r w:rsidRPr="00657BD4">
              <w:rPr>
                <w:rFonts w:ascii="Times New Roman" w:eastAsia="Times New Roman" w:hAnsi="Times New Roman"/>
                <w:sz w:val="20"/>
                <w:szCs w:val="20"/>
                <w:lang w:val="nl-NL" w:eastAsia="nl-NL"/>
              </w:rPr>
              <w:t>EFMZV</w:t>
            </w:r>
            <w:r w:rsidR="00557EC9" w:rsidRPr="00657BD4">
              <w:rPr>
                <w:rFonts w:ascii="Times New Roman" w:eastAsia="Times New Roman" w:hAnsi="Times New Roman"/>
                <w:sz w:val="20"/>
                <w:szCs w:val="20"/>
                <w:lang w:val="nl-NL" w:eastAsia="nl-NL"/>
              </w:rPr>
              <w:t>)</w:t>
            </w:r>
            <w:r w:rsidRPr="00657BD4">
              <w:rPr>
                <w:rFonts w:ascii="Times New Roman" w:eastAsia="Times New Roman" w:hAnsi="Times New Roman"/>
                <w:sz w:val="20"/>
                <w:szCs w:val="20"/>
                <w:lang w:val="nl-NL" w:eastAsia="nl-NL"/>
              </w:rPr>
              <w:t xml:space="preserve">, is voor een periode van zeven jaar, van 2014 tot en met 2020, €41,6 miljoen beschikbaar voor projecten van de visserijsector. Dit budget bestaat voor 75% uit Europees geld en voor 25% uit nationale cofinanciering. Ook andere stakeholders kunnen gebruik maken van deze middelen indien deze bijdragen </w:t>
            </w:r>
            <w:r w:rsidR="00647338" w:rsidRPr="00657BD4">
              <w:rPr>
                <w:rFonts w:ascii="Times New Roman" w:eastAsia="Times New Roman" w:hAnsi="Times New Roman"/>
                <w:sz w:val="20"/>
                <w:szCs w:val="20"/>
                <w:lang w:val="nl-NL" w:eastAsia="nl-NL"/>
              </w:rPr>
              <w:t>aan de doelen</w:t>
            </w:r>
            <w:r w:rsidRPr="00657BD4">
              <w:rPr>
                <w:rFonts w:ascii="Times New Roman" w:eastAsia="Times New Roman" w:hAnsi="Times New Roman"/>
                <w:sz w:val="20"/>
                <w:szCs w:val="20"/>
                <w:lang w:val="nl-NL" w:eastAsia="nl-NL"/>
              </w:rPr>
              <w:t xml:space="preserve">: het realiseren van een duurzame visserij.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22</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Welke rol ziet u voor de provincie Noord-Holland bij de verdere uitwerking en real</w:t>
            </w:r>
            <w:r w:rsidR="006F2E6C" w:rsidRPr="00657BD4">
              <w:rPr>
                <w:rFonts w:ascii="Times New Roman" w:eastAsia="Times New Roman" w:hAnsi="Times New Roman"/>
                <w:sz w:val="20"/>
                <w:szCs w:val="20"/>
                <w:lang w:val="nl-NL" w:eastAsia="nl-NL"/>
              </w:rPr>
              <w:t>isatie van het Noordzeeakkoord?</w:t>
            </w:r>
            <w:r w:rsidR="006F2E6C" w:rsidRPr="00657BD4">
              <w:rPr>
                <w:rFonts w:ascii="Times New Roman" w:eastAsia="Times New Roman" w:hAnsi="Times New Roman"/>
                <w:sz w:val="20"/>
                <w:szCs w:val="20"/>
                <w:lang w:val="nl-NL" w:eastAsia="nl-NL"/>
              </w:rPr>
              <w:br/>
            </w:r>
          </w:p>
          <w:p w:rsidR="00A34918" w:rsidRPr="00657BD4" w:rsidRDefault="00E45B3D" w:rsidP="00A34918">
            <w:pPr>
              <w:spacing w:after="0" w:line="240" w:lineRule="auto"/>
              <w:rPr>
                <w:rFonts w:ascii="Times New Roman" w:hAnsi="Times New Roman"/>
                <w:sz w:val="20"/>
                <w:szCs w:val="20"/>
                <w:lang w:val="nl-NL"/>
              </w:rPr>
            </w:pPr>
            <w:r w:rsidRPr="00657BD4">
              <w:rPr>
                <w:rFonts w:ascii="Times New Roman" w:hAnsi="Times New Roman"/>
                <w:b/>
                <w:sz w:val="20"/>
                <w:szCs w:val="20"/>
                <w:lang w:val="nl-NL"/>
              </w:rPr>
              <w:t>Antwoord</w:t>
            </w:r>
            <w:r w:rsidR="00A34918" w:rsidRPr="00657BD4">
              <w:rPr>
                <w:rFonts w:ascii="Times New Roman" w:hAnsi="Times New Roman"/>
                <w:b/>
                <w:sz w:val="20"/>
                <w:szCs w:val="20"/>
                <w:lang w:val="nl-NL"/>
              </w:rPr>
              <w:t xml:space="preserve"> </w:t>
            </w:r>
            <w:r w:rsidR="00A34918" w:rsidRPr="00657BD4">
              <w:rPr>
                <w:rFonts w:ascii="Times New Roman" w:hAnsi="Times New Roman"/>
                <w:sz w:val="20"/>
                <w:szCs w:val="20"/>
                <w:lang w:val="nl-NL"/>
              </w:rPr>
              <w:t xml:space="preserve">   </w:t>
            </w:r>
            <w:r w:rsidR="00A34918" w:rsidRPr="00657BD4">
              <w:rPr>
                <w:rFonts w:ascii="Times New Roman" w:hAnsi="Times New Roman"/>
                <w:sz w:val="20"/>
                <w:szCs w:val="20"/>
                <w:lang w:val="nl-NL"/>
              </w:rPr>
              <w:br/>
              <w:t>De afspraken in het Noordzeeakkoord vormen de basis voor het Programma Noordzee 2022-2027, waar de ruimtelijke ordening en de integrale afweging van alle belangen van de Noordzee p</w:t>
            </w:r>
            <w:r w:rsidRPr="00657BD4">
              <w:rPr>
                <w:rFonts w:ascii="Times New Roman" w:hAnsi="Times New Roman"/>
                <w:sz w:val="20"/>
                <w:szCs w:val="20"/>
                <w:lang w:val="nl-NL"/>
              </w:rPr>
              <w:t xml:space="preserve">laatsvindt. De kustprovincies </w:t>
            </w:r>
            <w:r w:rsidR="00A34918" w:rsidRPr="00657BD4">
              <w:rPr>
                <w:rFonts w:ascii="Times New Roman" w:hAnsi="Times New Roman"/>
                <w:sz w:val="20"/>
                <w:szCs w:val="20"/>
                <w:lang w:val="nl-NL"/>
              </w:rPr>
              <w:t xml:space="preserve">zijn actief betrokken bij het Programma Noordzee.   </w:t>
            </w:r>
          </w:p>
          <w:p w:rsidR="00A34918" w:rsidRPr="00657BD4" w:rsidRDefault="00A34918" w:rsidP="00A34918">
            <w:pPr>
              <w:spacing w:after="0" w:line="240" w:lineRule="auto"/>
              <w:rPr>
                <w:rFonts w:ascii="Times New Roman" w:hAnsi="Times New Roman"/>
                <w:sz w:val="20"/>
                <w:szCs w:val="20"/>
                <w:lang w:val="nl-NL"/>
              </w:rPr>
            </w:pPr>
            <w:r w:rsidRPr="00657BD4">
              <w:rPr>
                <w:rFonts w:ascii="Times New Roman" w:hAnsi="Times New Roman"/>
                <w:sz w:val="20"/>
                <w:szCs w:val="20"/>
                <w:lang w:val="nl-NL"/>
              </w:rPr>
              <w:t>In het kader van het Programma Noordzee vraagt de Europese richtlijn Maritieme Ruimtelijke Planning</w:t>
            </w:r>
            <w:r w:rsidRPr="00657BD4">
              <w:rPr>
                <w:rFonts w:ascii="Times New Roman" w:hAnsi="Times New Roman"/>
                <w:sz w:val="20"/>
                <w:szCs w:val="20"/>
                <w:vertAlign w:val="superscript"/>
                <w:lang w:val="nl-NL"/>
              </w:rPr>
              <w:footnoteReference w:id="1"/>
            </w:r>
            <w:r w:rsidRPr="00657BD4">
              <w:rPr>
                <w:rFonts w:ascii="Times New Roman" w:hAnsi="Times New Roman"/>
                <w:sz w:val="20"/>
                <w:szCs w:val="20"/>
                <w:lang w:val="nl-NL"/>
              </w:rPr>
              <w:t xml:space="preserve"> van het Rijk om de wisselwerking tussen land en zee bij de planvorming te betrekken. De relevante wisselwerkingen worden gezamenlijk met de vijf kustprovincies verkend, en kunnen breder gaan dan afspraken in het Noordzeeakkoord: deze kunnen bijvoorbeeld ook zandwinning of toerisme en recreatie betreffen. Vanwege de geldende maatregelen in het kader van de aanpak van het coronavirus wordt momenteel overwogen op welke wijze de verkenning van de relevante wisselwerkingen met de kustprovincies, waaronder Noord-Holland, in het kader van het Programma Noordzee </w:t>
            </w:r>
            <w:r w:rsidR="00FD1414" w:rsidRPr="00657BD4">
              <w:rPr>
                <w:rFonts w:ascii="Times New Roman" w:hAnsi="Times New Roman"/>
                <w:sz w:val="20"/>
                <w:szCs w:val="20"/>
                <w:lang w:val="nl-NL"/>
              </w:rPr>
              <w:t xml:space="preserve">verder </w:t>
            </w:r>
            <w:r w:rsidRPr="00657BD4">
              <w:rPr>
                <w:rFonts w:ascii="Times New Roman" w:hAnsi="Times New Roman"/>
                <w:sz w:val="20"/>
                <w:szCs w:val="20"/>
                <w:lang w:val="nl-NL"/>
              </w:rPr>
              <w:t>gestalte kan krijgen.</w:t>
            </w:r>
          </w:p>
          <w:p w:rsidR="00A34918" w:rsidRPr="00657BD4" w:rsidRDefault="00A34918" w:rsidP="00171F23">
            <w:pPr>
              <w:spacing w:after="0" w:line="240" w:lineRule="auto"/>
              <w:rPr>
                <w:rFonts w:ascii="Times New Roman" w:eastAsia="Times New Roman" w:hAnsi="Times New Roman"/>
                <w:b/>
                <w:sz w:val="20"/>
                <w:szCs w:val="20"/>
                <w:lang w:val="nl-NL" w:eastAsia="nl-NL"/>
              </w:rPr>
            </w:pPr>
            <w:r w:rsidRPr="00657BD4">
              <w:rPr>
                <w:rFonts w:ascii="Times New Roman" w:hAnsi="Times New Roman"/>
                <w:sz w:val="20"/>
                <w:szCs w:val="20"/>
                <w:lang w:val="nl-NL"/>
              </w:rPr>
              <w:t xml:space="preserve">Tot slot werkt het OFL aan een governance-advies dat betrekking heeft op de definitieve vormgeving van het Noordzeeoverleg. De voorzitter van het </w:t>
            </w:r>
            <w:r w:rsidR="009E6F87" w:rsidRPr="00657BD4">
              <w:rPr>
                <w:rFonts w:ascii="Times New Roman" w:hAnsi="Times New Roman"/>
                <w:sz w:val="20"/>
                <w:szCs w:val="20"/>
                <w:lang w:val="nl-NL"/>
              </w:rPr>
              <w:t xml:space="preserve">Noordzeeoverleg </w:t>
            </w:r>
            <w:r w:rsidRPr="00657BD4">
              <w:rPr>
                <w:rFonts w:ascii="Times New Roman" w:hAnsi="Times New Roman"/>
                <w:sz w:val="20"/>
                <w:szCs w:val="20"/>
                <w:lang w:val="nl-NL"/>
              </w:rPr>
              <w:t>heeft een aantal keren met de betrokken gedeputeerden van de kustprovincies gesproken. Met hen is afgesproken dat de positie van de kustprovincies bij de definitieve vormgeving v</w:t>
            </w:r>
            <w:r w:rsidR="00FD1414" w:rsidRPr="00657BD4">
              <w:rPr>
                <w:rFonts w:ascii="Times New Roman" w:hAnsi="Times New Roman"/>
                <w:sz w:val="20"/>
                <w:szCs w:val="20"/>
                <w:lang w:val="nl-NL"/>
              </w:rPr>
              <w:t xml:space="preserve">an het </w:t>
            </w:r>
            <w:r w:rsidR="009E6F87" w:rsidRPr="00657BD4">
              <w:rPr>
                <w:rFonts w:ascii="Times New Roman" w:hAnsi="Times New Roman"/>
                <w:sz w:val="20"/>
                <w:szCs w:val="20"/>
                <w:lang w:val="nl-NL"/>
              </w:rPr>
              <w:t xml:space="preserve">Noordzeeoverleg </w:t>
            </w:r>
            <w:r w:rsidR="00FD1414" w:rsidRPr="00657BD4">
              <w:rPr>
                <w:rFonts w:ascii="Times New Roman" w:hAnsi="Times New Roman"/>
                <w:sz w:val="20"/>
                <w:szCs w:val="20"/>
                <w:lang w:val="nl-NL"/>
              </w:rPr>
              <w:t xml:space="preserve">zal worden </w:t>
            </w:r>
            <w:r w:rsidR="0060188C" w:rsidRPr="00657BD4">
              <w:rPr>
                <w:rFonts w:ascii="Times New Roman" w:hAnsi="Times New Roman"/>
                <w:sz w:val="20"/>
                <w:szCs w:val="20"/>
                <w:lang w:val="nl-NL"/>
              </w:rPr>
              <w:t>bezien.</w:t>
            </w:r>
          </w:p>
          <w:p w:rsidR="00A34918" w:rsidRPr="00657BD4" w:rsidRDefault="00A34918" w:rsidP="00A34918">
            <w:pPr>
              <w:spacing w:before="60" w:after="60" w:line="240" w:lineRule="auto"/>
              <w:rPr>
                <w:rFonts w:ascii="Times New Roman" w:eastAsia="Times New Roman" w:hAnsi="Times New Roman"/>
                <w:b/>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wilt u havens in Nederland, die een belangrijke rol spelen in de energietransitie, betrekken bij het Noordzeeakkoord?</w:t>
            </w:r>
            <w:r w:rsidR="006F2E6C" w:rsidRPr="00657BD4">
              <w:rPr>
                <w:rFonts w:ascii="Times New Roman" w:eastAsia="Times New Roman" w:hAnsi="Times New Roman"/>
                <w:sz w:val="20"/>
                <w:szCs w:val="20"/>
                <w:lang w:val="nl-NL" w:eastAsia="nl-NL"/>
              </w:rPr>
              <w:br/>
            </w:r>
          </w:p>
          <w:p w:rsidR="00A34918" w:rsidRPr="00657BD4" w:rsidRDefault="00E45B3D"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lastRenderedPageBreak/>
              <w:t>Antwoord</w:t>
            </w:r>
            <w:r w:rsidR="006F2E6C"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Het Havenbedrijf Rotterdam NV maakt namens de brancheorganisatie van zeehavens deel uit van het </w:t>
            </w:r>
            <w:r w:rsidR="009E6F87" w:rsidRPr="00657BD4">
              <w:rPr>
                <w:rFonts w:ascii="Times New Roman" w:eastAsia="Times New Roman" w:hAnsi="Times New Roman"/>
                <w:sz w:val="20"/>
                <w:szCs w:val="20"/>
                <w:lang w:val="nl-NL" w:eastAsia="nl-NL"/>
              </w:rPr>
              <w:t>Noordzeeoverleg</w:t>
            </w:r>
            <w:r w:rsidR="006F2E6C" w:rsidRPr="00657BD4">
              <w:rPr>
                <w:rFonts w:ascii="Times New Roman" w:eastAsia="Times New Roman" w:hAnsi="Times New Roman"/>
                <w:sz w:val="20"/>
                <w:szCs w:val="20"/>
                <w:lang w:val="nl-NL" w:eastAsia="nl-NL"/>
              </w:rPr>
              <w:t>.</w:t>
            </w:r>
            <w:r w:rsidR="006F2E6C" w:rsidRPr="00657BD4">
              <w:rPr>
                <w:rFonts w:ascii="Times New Roman" w:eastAsia="Times New Roman" w:hAnsi="Times New Roman"/>
                <w:b/>
                <w:sz w:val="20"/>
                <w:szCs w:val="20"/>
                <w:lang w:val="nl-NL" w:eastAsia="nl-NL"/>
              </w:rPr>
              <w:t xml:space="preserve"> </w:t>
            </w:r>
            <w:r w:rsidR="00A34918" w:rsidRPr="00657BD4">
              <w:rPr>
                <w:rFonts w:ascii="Times New Roman" w:eastAsia="Times New Roman" w:hAnsi="Times New Roman"/>
                <w:sz w:val="20"/>
                <w:szCs w:val="20"/>
                <w:lang w:val="nl-NL" w:eastAsia="nl-NL"/>
              </w:rPr>
              <w:t>In het OFL governance</w:t>
            </w:r>
            <w:r w:rsidR="0060188C" w:rsidRPr="00657BD4">
              <w:rPr>
                <w:rFonts w:ascii="Times New Roman" w:eastAsia="Times New Roman" w:hAnsi="Times New Roman"/>
                <w:sz w:val="20"/>
                <w:szCs w:val="20"/>
                <w:lang w:val="nl-NL" w:eastAsia="nl-NL"/>
              </w:rPr>
              <w:t>-</w:t>
            </w:r>
            <w:r w:rsidR="00A34918" w:rsidRPr="00657BD4">
              <w:rPr>
                <w:rFonts w:ascii="Times New Roman" w:eastAsia="Times New Roman" w:hAnsi="Times New Roman"/>
                <w:sz w:val="20"/>
                <w:szCs w:val="20"/>
                <w:lang w:val="nl-NL" w:eastAsia="nl-NL"/>
              </w:rPr>
              <w:t xml:space="preserve">advies zal voor de structurele vormgeving van het </w:t>
            </w:r>
            <w:r w:rsidR="009E6F87" w:rsidRPr="00657BD4">
              <w:rPr>
                <w:rFonts w:ascii="Times New Roman" w:eastAsia="Times New Roman" w:hAnsi="Times New Roman"/>
                <w:sz w:val="20"/>
                <w:szCs w:val="20"/>
                <w:lang w:val="nl-NL" w:eastAsia="nl-NL"/>
              </w:rPr>
              <w:t xml:space="preserve">Noordzeeoverleg </w:t>
            </w:r>
            <w:r w:rsidR="00A34918" w:rsidRPr="00657BD4">
              <w:rPr>
                <w:rFonts w:ascii="Times New Roman" w:eastAsia="Times New Roman" w:hAnsi="Times New Roman"/>
                <w:sz w:val="20"/>
                <w:szCs w:val="20"/>
                <w:lang w:val="nl-NL" w:eastAsia="nl-NL"/>
              </w:rPr>
              <w:t xml:space="preserve">deze representatie van de zeehavens opnieuw worden </w:t>
            </w:r>
            <w:r w:rsidR="00872F11" w:rsidRPr="00657BD4">
              <w:rPr>
                <w:rFonts w:ascii="Times New Roman" w:eastAsia="Times New Roman" w:hAnsi="Times New Roman"/>
                <w:sz w:val="20"/>
                <w:szCs w:val="20"/>
                <w:lang w:val="nl-NL" w:eastAsia="nl-NL"/>
              </w:rPr>
              <w:t>onderzocht.</w:t>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24</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Hoeveel subsidie gaat er in totaal naar natuurherstelmaatregelen in de Noordzee, zoals bodembescherming en onderzoek naar de staat van de natuur in het kader van natuurherstel?</w:t>
            </w:r>
          </w:p>
          <w:p w:rsidR="00647338" w:rsidRPr="00657BD4" w:rsidRDefault="00647338" w:rsidP="0064733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t xml:space="preserve">         </w:t>
            </w:r>
            <w:r w:rsidR="00E45B3D" w:rsidRPr="00657BD4">
              <w:rPr>
                <w:rFonts w:ascii="Times New Roman" w:eastAsia="Times New Roman" w:hAnsi="Times New Roman"/>
                <w:sz w:val="20"/>
                <w:szCs w:val="20"/>
                <w:lang w:val="nl-NL" w:eastAsia="nl-NL"/>
              </w:rPr>
              <w:br/>
            </w:r>
            <w:r w:rsidR="00E45B3D" w:rsidRPr="00657BD4">
              <w:rPr>
                <w:rFonts w:ascii="Times New Roman" w:eastAsia="Times New Roman" w:hAnsi="Times New Roman"/>
                <w:b/>
                <w:sz w:val="20"/>
                <w:szCs w:val="20"/>
                <w:lang w:val="nl-NL" w:eastAsia="nl-NL"/>
              </w:rPr>
              <w:t>Antwoord</w:t>
            </w:r>
            <w:r w:rsidR="006F2E6C" w:rsidRPr="00657BD4">
              <w:rPr>
                <w:rFonts w:ascii="Times New Roman" w:eastAsia="Times New Roman" w:hAnsi="Times New Roman"/>
                <w:b/>
                <w:sz w:val="20"/>
                <w:szCs w:val="20"/>
                <w:lang w:val="nl-NL" w:eastAsia="nl-NL"/>
              </w:rPr>
              <w:br/>
            </w:r>
            <w:r w:rsidRPr="00657BD4">
              <w:rPr>
                <w:rFonts w:ascii="Times New Roman" w:eastAsia="Times New Roman" w:hAnsi="Times New Roman"/>
                <w:color w:val="000000"/>
                <w:sz w:val="20"/>
                <w:szCs w:val="20"/>
                <w:lang w:val="nl-NL" w:eastAsia="nl-NL"/>
              </w:rPr>
              <w:t>Voor het onderdeel Onderzoek, Monitoring en Natuurhe</w:t>
            </w:r>
            <w:r w:rsidR="00E45B3D" w:rsidRPr="00657BD4">
              <w:rPr>
                <w:rFonts w:ascii="Times New Roman" w:eastAsia="Times New Roman" w:hAnsi="Times New Roman"/>
                <w:color w:val="000000"/>
                <w:sz w:val="20"/>
                <w:szCs w:val="20"/>
                <w:lang w:val="nl-NL" w:eastAsia="nl-NL"/>
              </w:rPr>
              <w:t>rstel is 55 mln. € beschikbaar</w:t>
            </w:r>
            <w:r w:rsidR="009E6F87" w:rsidRPr="00657BD4">
              <w:rPr>
                <w:rFonts w:ascii="Times New Roman" w:eastAsia="Times New Roman" w:hAnsi="Times New Roman"/>
                <w:color w:val="000000"/>
                <w:sz w:val="20"/>
                <w:szCs w:val="20"/>
                <w:lang w:val="nl-NL" w:eastAsia="nl-NL"/>
              </w:rPr>
              <w:t xml:space="preserve"> voor het Noordzeeakkoord</w:t>
            </w:r>
            <w:r w:rsidR="00E45B3D" w:rsidRPr="00657BD4">
              <w:rPr>
                <w:rFonts w:ascii="Times New Roman" w:eastAsia="Times New Roman" w:hAnsi="Times New Roman"/>
                <w:color w:val="000000"/>
                <w:sz w:val="20"/>
                <w:szCs w:val="20"/>
                <w:lang w:val="nl-NL" w:eastAsia="nl-NL"/>
              </w:rPr>
              <w:t>.</w:t>
            </w:r>
            <w:r w:rsidR="00E45B3D" w:rsidRPr="00657BD4">
              <w:rPr>
                <w:rFonts w:ascii="Times New Roman" w:eastAsia="Times New Roman" w:hAnsi="Times New Roman"/>
                <w:b/>
                <w:sz w:val="20"/>
                <w:szCs w:val="20"/>
                <w:lang w:val="nl-NL" w:eastAsia="nl-NL"/>
              </w:rPr>
              <w:t xml:space="preserve"> </w:t>
            </w:r>
            <w:r w:rsidR="00E45B3D" w:rsidRPr="00657BD4">
              <w:rPr>
                <w:rFonts w:ascii="Times New Roman" w:eastAsia="Times New Roman" w:hAnsi="Times New Roman"/>
                <w:sz w:val="20"/>
                <w:szCs w:val="20"/>
                <w:lang w:val="nl-NL" w:eastAsia="nl-NL"/>
              </w:rPr>
              <w:t>Bij</w:t>
            </w:r>
            <w:r w:rsidRPr="00657BD4">
              <w:rPr>
                <w:rFonts w:ascii="Times New Roman" w:eastAsia="Times New Roman" w:hAnsi="Times New Roman"/>
                <w:sz w:val="20"/>
                <w:szCs w:val="20"/>
                <w:lang w:val="nl-NL" w:eastAsia="nl-NL"/>
              </w:rPr>
              <w:t xml:space="preserve">lage 2 van het </w:t>
            </w:r>
            <w:r w:rsidR="007422A0" w:rsidRPr="00657BD4">
              <w:rPr>
                <w:rFonts w:ascii="Times New Roman" w:eastAsia="Times New Roman" w:hAnsi="Times New Roman"/>
                <w:sz w:val="20"/>
                <w:szCs w:val="20"/>
                <w:lang w:val="nl-NL" w:eastAsia="nl-NL"/>
              </w:rPr>
              <w:t>O</w:t>
            </w:r>
            <w:r w:rsidRPr="00657BD4">
              <w:rPr>
                <w:rFonts w:ascii="Times New Roman" w:eastAsia="Times New Roman" w:hAnsi="Times New Roman"/>
                <w:sz w:val="20"/>
                <w:szCs w:val="20"/>
                <w:lang w:val="nl-NL" w:eastAsia="nl-NL"/>
              </w:rPr>
              <w:t>nderhandelaarsakkoord bevat de contouren van het monitoring- en onderzoeksprogramma van het Noordzee</w:t>
            </w:r>
            <w:r w:rsidR="007422A0" w:rsidRPr="00657BD4">
              <w:rPr>
                <w:rFonts w:ascii="Times New Roman" w:eastAsia="Times New Roman" w:hAnsi="Times New Roman"/>
                <w:sz w:val="20"/>
                <w:szCs w:val="20"/>
                <w:lang w:val="nl-NL" w:eastAsia="nl-NL"/>
              </w:rPr>
              <w:t>a</w:t>
            </w:r>
            <w:r w:rsidRPr="00657BD4">
              <w:rPr>
                <w:rFonts w:ascii="Times New Roman" w:eastAsia="Times New Roman" w:hAnsi="Times New Roman"/>
                <w:sz w:val="20"/>
                <w:szCs w:val="20"/>
                <w:lang w:val="nl-NL" w:eastAsia="nl-NL"/>
              </w:rPr>
              <w:t xml:space="preserve">kkoord. </w:t>
            </w:r>
            <w:r w:rsidRPr="00657BD4">
              <w:rPr>
                <w:rFonts w:ascii="Times New Roman" w:eastAsia="Times New Roman" w:hAnsi="Times New Roman"/>
                <w:color w:val="000000"/>
                <w:sz w:val="20"/>
                <w:szCs w:val="20"/>
                <w:lang w:val="nl-NL" w:eastAsia="nl-NL"/>
              </w:rPr>
              <w:t xml:space="preserve">De opzet van deze post moet nog worden besproken in het Noordzeeoverleg. Het is nu nog niet bekend hoe deze financiële middelen worden ingezet. </w:t>
            </w:r>
          </w:p>
          <w:p w:rsidR="00A34918" w:rsidRPr="00657BD4" w:rsidRDefault="00A34918" w:rsidP="0064733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6F2E6C" w:rsidP="00A34918">
            <w:pPr>
              <w:spacing w:before="60" w:after="60" w:line="240" w:lineRule="auto"/>
              <w:rPr>
                <w:rFonts w:ascii="Times New Roman" w:eastAsia="Times New Roman" w:hAnsi="Times New Roman"/>
                <w:sz w:val="20"/>
                <w:szCs w:val="20"/>
                <w:lang w:val="nl-NL" w:eastAsia="nl-NL"/>
              </w:rPr>
            </w:pPr>
            <w:bookmarkStart w:id="2" w:name="_Hlk40085678"/>
            <w:r w:rsidRPr="00657BD4">
              <w:rPr>
                <w:rFonts w:ascii="Times New Roman" w:eastAsia="Times New Roman" w:hAnsi="Times New Roman"/>
                <w:sz w:val="20"/>
                <w:szCs w:val="20"/>
                <w:lang w:val="nl-NL" w:eastAsia="nl-NL"/>
              </w:rPr>
              <w:t>2</w:t>
            </w:r>
            <w:r w:rsidR="00F0698D" w:rsidRPr="00657BD4">
              <w:rPr>
                <w:rFonts w:ascii="Times New Roman" w:eastAsia="Times New Roman" w:hAnsi="Times New Roman"/>
                <w:sz w:val="20"/>
                <w:szCs w:val="20"/>
                <w:lang w:val="nl-NL" w:eastAsia="nl-NL"/>
              </w:rPr>
              <w:t>5</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wordt gemonitord of subsidies voor “verduurzaming van de visserij” daadwerkelijk leiden tot duurzame visserij in termen van klimaat- en natuurimpact? Kunt u deze rapporten naar de Kamer sturen?</w:t>
            </w:r>
          </w:p>
          <w:p w:rsidR="00A34918" w:rsidRPr="00657BD4" w:rsidRDefault="00E45B3D" w:rsidP="006F2E6C">
            <w:pPr>
              <w:spacing w:after="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6F2E6C" w:rsidRPr="00657BD4">
              <w:rPr>
                <w:rFonts w:ascii="Times New Roman" w:eastAsia="Times New Roman" w:hAnsi="Times New Roman"/>
                <w:b/>
                <w:sz w:val="20"/>
                <w:szCs w:val="20"/>
                <w:lang w:val="nl-NL" w:eastAsia="nl-NL"/>
              </w:rPr>
              <w:br/>
            </w:r>
            <w:r w:rsidR="00774226" w:rsidRPr="00657BD4">
              <w:rPr>
                <w:rFonts w:ascii="Times New Roman" w:hAnsi="Times New Roman"/>
                <w:sz w:val="20"/>
                <w:szCs w:val="20"/>
                <w:lang w:val="nl-NL" w:eastAsia="nl-NL"/>
              </w:rPr>
              <w:t xml:space="preserve">Bij het opstellen van het </w:t>
            </w:r>
            <w:hyperlink r:id="rId11" w:history="1">
              <w:r w:rsidR="00774226" w:rsidRPr="00657BD4">
                <w:rPr>
                  <w:rStyle w:val="Hyperlink"/>
                  <w:rFonts w:ascii="Times New Roman" w:hAnsi="Times New Roman"/>
                  <w:color w:val="auto"/>
                  <w:sz w:val="20"/>
                  <w:szCs w:val="20"/>
                  <w:lang w:val="nl-NL" w:eastAsia="nl-NL"/>
                </w:rPr>
                <w:t>Operationeel Programma</w:t>
              </w:r>
            </w:hyperlink>
            <w:r w:rsidR="00774226" w:rsidRPr="00657BD4">
              <w:rPr>
                <w:rFonts w:ascii="Times New Roman" w:hAnsi="Times New Roman"/>
                <w:sz w:val="20"/>
                <w:szCs w:val="20"/>
                <w:lang w:val="nl-NL" w:eastAsia="nl-NL"/>
              </w:rPr>
              <w:t xml:space="preserve"> (OP) voor het EFMZV is gekeken naar de verwachte bijdrage van visserijsubsidies uit het EFMZV aan de klimaat- en natuurdoelstellingen. Hierover is een indicatieve tabel opgenomen in het OP (bladzijde 115, tabel 9.2). De bijdrage aan de klimaat- en natuurdoelstellingen wordt jaarlijks in het jaarverslag opgenomen. Hierin staat wat de stand per einde jaar is op basis van door de begunstigde gedeclareerde subsidie. Het jaarverslag is te raadplegen op de </w:t>
            </w:r>
            <w:hyperlink r:id="rId12" w:history="1">
              <w:r w:rsidR="00774226" w:rsidRPr="00657BD4">
                <w:rPr>
                  <w:rStyle w:val="Hyperlink"/>
                  <w:rFonts w:ascii="Times New Roman" w:hAnsi="Times New Roman"/>
                  <w:color w:val="auto"/>
                  <w:sz w:val="20"/>
                  <w:szCs w:val="20"/>
                  <w:lang w:val="nl-NL" w:eastAsia="nl-NL"/>
                </w:rPr>
                <w:t>website van RVO.nl</w:t>
              </w:r>
            </w:hyperlink>
            <w:r w:rsidR="00774226" w:rsidRPr="00657BD4">
              <w:rPr>
                <w:rFonts w:ascii="Times New Roman" w:hAnsi="Times New Roman"/>
                <w:sz w:val="20"/>
                <w:szCs w:val="20"/>
                <w:lang w:val="nl-NL" w:eastAsia="nl-NL"/>
              </w:rPr>
              <w:t>.</w:t>
            </w:r>
            <w:r w:rsidR="00774226" w:rsidRPr="00657BD4">
              <w:rPr>
                <w:rStyle w:val="Voetnootmarkering"/>
                <w:rFonts w:ascii="Times New Roman" w:hAnsi="Times New Roman"/>
                <w:sz w:val="20"/>
                <w:szCs w:val="20"/>
                <w:lang w:val="nl-NL" w:eastAsia="nl-NL"/>
              </w:rPr>
              <w:footnoteReference w:customMarkFollows="1" w:id="2"/>
              <w:t>[1]</w:t>
            </w:r>
            <w:r w:rsidR="00774226" w:rsidRPr="00657BD4">
              <w:rPr>
                <w:rFonts w:ascii="Times New Roman" w:hAnsi="Times New Roman"/>
                <w:sz w:val="20"/>
                <w:szCs w:val="20"/>
                <w:lang w:val="nl-NL" w:eastAsia="nl-NL"/>
              </w:rPr>
              <w:t xml:space="preserve"> In de appreciatie bij het advies van mevrouw Burger zal de minister van LNV nader ingaan op de wijze waarop zij in de toekomst sturing wil geven aan het tot stand komen van innovaties met het oog op verduurzamin</w:t>
            </w:r>
            <w:r w:rsidR="0060188C" w:rsidRPr="00657BD4">
              <w:rPr>
                <w:rFonts w:ascii="Times New Roman" w:hAnsi="Times New Roman"/>
                <w:sz w:val="20"/>
                <w:szCs w:val="20"/>
                <w:lang w:val="nl-NL" w:eastAsia="nl-NL"/>
              </w:rPr>
              <w:t>g.</w:t>
            </w:r>
            <w:r w:rsidR="006F2E6C"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bookmarkEnd w:id="2"/>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26</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Bent u voornemens om het regionaal belang van de kustprovincies mee te nemen in de verdere ontwikkelingen op de Noordzee, zoals het belang van de offshore en Koninklijke Marine voor de Kop van Noord-Holland? Zo nee, waarom niet?</w:t>
            </w:r>
          </w:p>
          <w:p w:rsidR="00A34918" w:rsidRPr="00657BD4" w:rsidRDefault="00A34918" w:rsidP="00A34918">
            <w:pPr>
              <w:spacing w:before="60" w:after="60" w:line="240" w:lineRule="auto"/>
              <w:rPr>
                <w:rFonts w:ascii="Times New Roman" w:eastAsia="Times New Roman" w:hAnsi="Times New Roman"/>
                <w:b/>
                <w:sz w:val="20"/>
                <w:szCs w:val="20"/>
                <w:lang w:val="nl-NL" w:eastAsia="nl-NL"/>
              </w:rPr>
            </w:pPr>
          </w:p>
          <w:p w:rsidR="008D7647" w:rsidRPr="00657BD4" w:rsidRDefault="00E45B3D"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006F2E6C"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De kustprovincies, waaronder Noord-Holland, worden momenteel in het kader van het Programma Noordzee </w:t>
            </w:r>
            <w:r w:rsidR="00872F11" w:rsidRPr="00657BD4">
              <w:rPr>
                <w:rFonts w:ascii="Times New Roman" w:eastAsia="Times New Roman" w:hAnsi="Times New Roman"/>
                <w:sz w:val="20"/>
                <w:szCs w:val="20"/>
                <w:lang w:val="nl-NL" w:eastAsia="nl-NL"/>
              </w:rPr>
              <w:t xml:space="preserve">2022-2027 </w:t>
            </w:r>
            <w:r w:rsidR="00A34918" w:rsidRPr="00657BD4">
              <w:rPr>
                <w:rFonts w:ascii="Times New Roman" w:eastAsia="Times New Roman" w:hAnsi="Times New Roman"/>
                <w:sz w:val="20"/>
                <w:szCs w:val="20"/>
                <w:lang w:val="nl-NL" w:eastAsia="nl-NL"/>
              </w:rPr>
              <w:t>uitgenodigd om gezamenlijk met het Rijk te verkennen welke onderdelen van beleidsvorming voor de ruimte op zee relevante wisselwerkingen vormen met gerelateerde gebruiksfuncties op land binnen de provincies, en vice versa. Wisselwerkingen tussen land en zee kunnen belangrijke potenties bieden voor lokale kustgemeenschappen, decentrale overheden en andere belanghebbenden. Ik span mij ervoor in om regionale belangen en ontwikkelagenda’s te onderzoeken, en waar mogelijk bij besluit</w:t>
            </w:r>
            <w:r w:rsidR="00872F11" w:rsidRPr="00657BD4">
              <w:rPr>
                <w:rFonts w:ascii="Times New Roman" w:eastAsia="Times New Roman" w:hAnsi="Times New Roman"/>
                <w:sz w:val="20"/>
                <w:szCs w:val="20"/>
                <w:lang w:val="nl-NL" w:eastAsia="nl-NL"/>
              </w:rPr>
              <w:t xml:space="preserve">vormingsprocessen te betrekken. </w:t>
            </w:r>
            <w:r w:rsidR="006F2E6C" w:rsidRPr="00657BD4">
              <w:rPr>
                <w:rFonts w:ascii="Times New Roman" w:eastAsia="Times New Roman" w:hAnsi="Times New Roman"/>
                <w:sz w:val="20"/>
                <w:szCs w:val="20"/>
                <w:lang w:val="nl-NL" w:eastAsia="nl-NL"/>
              </w:rPr>
              <w:br/>
            </w:r>
            <w:r w:rsidR="00872F11" w:rsidRPr="00657BD4">
              <w:rPr>
                <w:rFonts w:ascii="Times New Roman" w:eastAsia="Times New Roman" w:hAnsi="Times New Roman"/>
                <w:sz w:val="20"/>
                <w:szCs w:val="20"/>
                <w:lang w:val="nl-NL" w:eastAsia="nl-NL"/>
              </w:rPr>
              <w:t>Zie ook nr. 22</w:t>
            </w:r>
            <w:r w:rsidR="0060188C"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27</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Aan hoeveel man biedt de Nederlandse visserij op de Noordzee werkgelegenheid? Hoe heeft dat zich de afgelopen decennia ontwikkeld?</w:t>
            </w:r>
          </w:p>
          <w:p w:rsidR="00A34918" w:rsidRPr="00657BD4" w:rsidRDefault="00E45B3D" w:rsidP="00A34918">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A34918" w:rsidRPr="00657BD4">
              <w:rPr>
                <w:rFonts w:ascii="Times New Roman" w:eastAsia="Times New Roman" w:hAnsi="Times New Roman"/>
                <w:sz w:val="20"/>
                <w:szCs w:val="20"/>
                <w:lang w:val="nl-NL" w:eastAsia="nl-NL"/>
              </w:rPr>
              <w:br/>
              <w:t>In de afgelopen decennia (vanaf 1980 tot nu) is de werkgelegenheid in deze sector afgenomen. Het laatste decennium is het relatief stabiel: in 2012 waren ongeveer 2200 mensen werkzaam aan boord van een schip, in 2018 ongeveer 2300</w:t>
            </w:r>
            <w:r w:rsidR="00EF63A2" w:rsidRPr="00657BD4">
              <w:rPr>
                <w:rFonts w:ascii="Times New Roman" w:eastAsia="Times New Roman" w:hAnsi="Times New Roman"/>
                <w:sz w:val="20"/>
                <w:szCs w:val="20"/>
                <w:lang w:val="nl-NL" w:eastAsia="nl-NL"/>
              </w:rPr>
              <w:t>.</w:t>
            </w:r>
            <w:r w:rsidR="00A34918" w:rsidRPr="00657BD4">
              <w:rPr>
                <w:rFonts w:ascii="Times New Roman" w:eastAsia="Times New Roman" w:hAnsi="Times New Roman"/>
                <w:sz w:val="20"/>
                <w:szCs w:val="20"/>
                <w:lang w:val="nl-NL" w:eastAsia="nl-NL"/>
              </w:rPr>
              <w:t xml:space="preserve"> In de handel- en visverwerkende industrie waren circa 7100 mensen werkzaam in 2017.</w:t>
            </w:r>
          </w:p>
          <w:p w:rsidR="00A34918" w:rsidRPr="00657BD4" w:rsidRDefault="00A34918" w:rsidP="00A34918">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Er zijn uiteraard ook mensen werkzaam bij de toeleverende bedrijven, zoals scheepswerven en machinefabrieken. Het is echter moeilijk deze werkgelegenheid direct te koppelen aan de visserij, aangezien deze bedrijven niet exclusief voor visserij </w:t>
            </w:r>
            <w:r w:rsidRPr="00657BD4">
              <w:rPr>
                <w:rFonts w:ascii="Times New Roman" w:eastAsia="Times New Roman" w:hAnsi="Times New Roman"/>
                <w:sz w:val="20"/>
                <w:szCs w:val="20"/>
                <w:lang w:val="nl-NL" w:eastAsia="nl-NL"/>
              </w:rPr>
              <w:lastRenderedPageBreak/>
              <w:t>gerelateerde bedrijven werken. Zie ook het rapport van Wageningen Economic Research “De Nederlandse visverwerkende industrie en groothandel”.</w:t>
            </w:r>
            <w:r w:rsidR="00A465F3" w:rsidRPr="00657BD4">
              <w:rPr>
                <w:rFonts w:ascii="Times New Roman" w:eastAsia="Times New Roman" w:hAnsi="Times New Roman"/>
                <w:sz w:val="20"/>
                <w:szCs w:val="20"/>
                <w:lang w:val="nl-NL" w:eastAsia="nl-NL"/>
              </w:rPr>
              <w:t xml:space="preserve"> </w:t>
            </w:r>
            <w:r w:rsidRPr="00657BD4">
              <w:rPr>
                <w:rFonts w:ascii="Times New Roman" w:eastAsia="Times New Roman" w:hAnsi="Times New Roman"/>
                <w:sz w:val="20"/>
                <w:szCs w:val="20"/>
                <w:lang w:val="nl-NL" w:eastAsia="nl-NL"/>
              </w:rPr>
              <w:t xml:space="preserve"> </w:t>
            </w:r>
          </w:p>
          <w:p w:rsidR="006F2E6C" w:rsidRPr="00657BD4" w:rsidRDefault="006F2E6C"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28</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Op welke manier hebben efficiëntere vistechnieken en schaalvergroting geleid tot minder werkgelegenheid in de visserijsector?</w:t>
            </w:r>
          </w:p>
          <w:p w:rsidR="00A34918" w:rsidRPr="00657BD4" w:rsidRDefault="00A34918" w:rsidP="00A34918">
            <w:pPr>
              <w:spacing w:after="0" w:line="240" w:lineRule="auto"/>
              <w:rPr>
                <w:rFonts w:ascii="Times New Roman" w:eastAsia="Times New Roman" w:hAnsi="Times New Roman"/>
                <w:b/>
                <w:color w:val="000000"/>
                <w:sz w:val="20"/>
                <w:szCs w:val="20"/>
                <w:lang w:val="nl-NL" w:eastAsia="nl-NL"/>
              </w:rPr>
            </w:pPr>
            <w:r w:rsidRPr="00657BD4">
              <w:rPr>
                <w:rFonts w:ascii="Times New Roman" w:eastAsia="Times New Roman" w:hAnsi="Times New Roman"/>
                <w:sz w:val="20"/>
                <w:szCs w:val="20"/>
                <w:lang w:val="nl-NL" w:eastAsia="nl-NL"/>
              </w:rPr>
              <w:br/>
            </w:r>
            <w:r w:rsidR="00E45B3D" w:rsidRPr="00657BD4">
              <w:rPr>
                <w:rFonts w:ascii="Times New Roman" w:eastAsia="Times New Roman" w:hAnsi="Times New Roman"/>
                <w:b/>
                <w:color w:val="000000"/>
                <w:sz w:val="20"/>
                <w:szCs w:val="20"/>
                <w:lang w:val="nl-NL" w:eastAsia="nl-NL"/>
              </w:rPr>
              <w:t>Antwoord</w:t>
            </w:r>
          </w:p>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sz w:val="20"/>
                <w:szCs w:val="20"/>
                <w:lang w:val="nl-NL" w:eastAsia="nl-NL"/>
              </w:rPr>
              <w:t>In het afgelopen decennium hebben</w:t>
            </w:r>
            <w:r w:rsidRPr="00657BD4">
              <w:rPr>
                <w:rFonts w:ascii="Times New Roman" w:eastAsia="Times New Roman" w:hAnsi="Times New Roman"/>
                <w:color w:val="000000"/>
                <w:sz w:val="20"/>
                <w:szCs w:val="20"/>
                <w:lang w:val="nl-NL" w:eastAsia="nl-NL"/>
              </w:rPr>
              <w:t xml:space="preserve"> efficiëntere vistechnieken en schaalvergroting niet geleid tot minder werkgelegenheid in de visserijsector. Het aantal bemanningsleden per schip is niet gedaald en ook de schepen zijn qua omvang hetzelfde gebleven, zo blijkt uit “Visserij in Cijfers” van Wageningen Economic research.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29</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aangeven waarom, zoals artikelen 5.12 en 5.13 uit het Noordzeeakkoord beschrijven, een toekomstige restrictie voor helikopters boven de Noordzee geldt en waarom alleen deze modaliteit tot beperkende maatregelen wordt gedwongen? Wat is de onderbouwing hiervan?</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p w:rsidR="000F0288" w:rsidRPr="00657BD4" w:rsidRDefault="00690BBF" w:rsidP="00690BBF">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sz w:val="20"/>
                <w:szCs w:val="20"/>
                <w:lang w:val="nl-NL" w:eastAsia="nl-NL"/>
              </w:rPr>
              <w:t>De afspraken onder 5.12 en 5.13 beschrijven de inspanningsverplichting die de olie- en gassector op zich neemt ten einde de energiewinning op de Noordzee binnen breed geaccepteerde maatschappelijke kaders te laten bewegen. Het beperken van de helikopter bewegingen draagt bij aan de beperking van het beslag dat nu nog op de (ecologische</w:t>
            </w:r>
            <w:r w:rsidR="009F2E79" w:rsidRPr="00657BD4">
              <w:rPr>
                <w:rFonts w:ascii="Times New Roman" w:eastAsia="Times New Roman" w:hAnsi="Times New Roman"/>
                <w:sz w:val="20"/>
                <w:szCs w:val="20"/>
                <w:lang w:val="nl-NL" w:eastAsia="nl-NL"/>
              </w:rPr>
              <w:t xml:space="preserve"> en fysieke</w:t>
            </w:r>
            <w:r w:rsidR="00A34918" w:rsidRPr="00657BD4">
              <w:rPr>
                <w:rFonts w:ascii="Times New Roman" w:eastAsia="Times New Roman" w:hAnsi="Times New Roman"/>
                <w:sz w:val="20"/>
                <w:szCs w:val="20"/>
                <w:lang w:val="nl-NL" w:eastAsia="nl-NL"/>
              </w:rPr>
              <w:t>) ruimte wordt gelegd. Van ‘gedwongen beperkende maatregelen’ is hier geen sprake; alle partijen in het N</w:t>
            </w:r>
            <w:r w:rsidR="00C01C13" w:rsidRPr="00657BD4">
              <w:rPr>
                <w:rFonts w:ascii="Times New Roman" w:eastAsia="Times New Roman" w:hAnsi="Times New Roman"/>
                <w:sz w:val="20"/>
                <w:szCs w:val="20"/>
                <w:lang w:val="nl-NL" w:eastAsia="nl-NL"/>
              </w:rPr>
              <w:t>oordzeeoverleg</w:t>
            </w:r>
            <w:r w:rsidR="00A34918" w:rsidRPr="00657BD4">
              <w:rPr>
                <w:rFonts w:ascii="Times New Roman" w:eastAsia="Times New Roman" w:hAnsi="Times New Roman"/>
                <w:sz w:val="20"/>
                <w:szCs w:val="20"/>
                <w:lang w:val="nl-NL" w:eastAsia="nl-NL"/>
              </w:rPr>
              <w:t xml:space="preserve"> hebben over de afspraken </w:t>
            </w:r>
            <w:r w:rsidR="00A07EF5" w:rsidRPr="00657BD4">
              <w:rPr>
                <w:rFonts w:ascii="Times New Roman" w:eastAsia="Times New Roman" w:hAnsi="Times New Roman"/>
                <w:sz w:val="20"/>
                <w:szCs w:val="20"/>
                <w:lang w:val="nl-NL" w:eastAsia="nl-NL"/>
              </w:rPr>
              <w:t>bij</w:t>
            </w:r>
            <w:r w:rsidR="00A34918" w:rsidRPr="00657BD4">
              <w:rPr>
                <w:rFonts w:ascii="Times New Roman" w:eastAsia="Times New Roman" w:hAnsi="Times New Roman"/>
                <w:sz w:val="20"/>
                <w:szCs w:val="20"/>
                <w:lang w:val="nl-NL" w:eastAsia="nl-NL"/>
              </w:rPr>
              <w:t xml:space="preserve"> 5.12 en 5.13 overeenstemming bereikt. </w:t>
            </w:r>
            <w:r w:rsidR="005165C2" w:rsidRPr="00657BD4">
              <w:rPr>
                <w:rFonts w:ascii="Times New Roman" w:eastAsia="Times New Roman" w:hAnsi="Times New Roman"/>
                <w:sz w:val="20"/>
                <w:szCs w:val="20"/>
                <w:lang w:val="nl-NL" w:eastAsia="nl-NL"/>
              </w:rPr>
              <w:t>Aan andere afspraken tot beperkende maatregelen hadden partijen, gegeven het geheel van gemaakte afspraken geen behoefte.</w:t>
            </w:r>
            <w:r w:rsidR="000F0288"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30</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Welk percentage van de Nederlandse visserijsector bestaat uit kleine bedrijven? Welk percentage bestaat uit middelgrote en grote bedrijven?</w:t>
            </w:r>
          </w:p>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color w:val="000000"/>
                <w:sz w:val="20"/>
                <w:szCs w:val="20"/>
                <w:lang w:val="nl-NL" w:eastAsia="nl-NL"/>
              </w:rPr>
              <w:t>Antwoord</w:t>
            </w:r>
          </w:p>
          <w:p w:rsidR="00A34918" w:rsidRPr="00657BD4" w:rsidRDefault="00A34918" w:rsidP="00A34918">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color w:val="000000"/>
                <w:sz w:val="20"/>
                <w:szCs w:val="20"/>
                <w:lang w:val="nl-NL" w:eastAsia="nl-NL"/>
              </w:rPr>
              <w:t>Alle bedrijven in de kottersector betreffen kleine bedrijven (&lt;50 me</w:t>
            </w:r>
            <w:r w:rsidR="00EF63A2" w:rsidRPr="00657BD4">
              <w:rPr>
                <w:rFonts w:ascii="Times New Roman" w:eastAsia="Times New Roman" w:hAnsi="Times New Roman"/>
                <w:color w:val="000000"/>
                <w:sz w:val="20"/>
                <w:szCs w:val="20"/>
                <w:lang w:val="nl-NL" w:eastAsia="nl-NL"/>
              </w:rPr>
              <w:t>nsen)</w:t>
            </w:r>
            <w:r w:rsidRPr="00657BD4">
              <w:rPr>
                <w:rFonts w:ascii="Times New Roman" w:eastAsia="Times New Roman" w:hAnsi="Times New Roman"/>
                <w:color w:val="000000"/>
                <w:sz w:val="20"/>
                <w:szCs w:val="20"/>
                <w:lang w:val="nl-NL" w:eastAsia="nl-NL"/>
              </w:rPr>
              <w:t>. In de pelagische sector zijn drie grote bedrijven (&gt;250 mensen) actief.</w:t>
            </w:r>
            <w:r w:rsidRPr="00657BD4">
              <w:rPr>
                <w:rFonts w:ascii="Times New Roman" w:eastAsia="Times New Roman" w:hAnsi="Times New Roman"/>
                <w:sz w:val="20"/>
                <w:szCs w:val="20"/>
                <w:lang w:val="nl-NL" w:eastAsia="nl-NL"/>
              </w:rPr>
              <w:t xml:space="preserve">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31</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Bent u bereid te onderzoeken hoe een informatieknooppunt voor de Noordzee ingericht kan worden? Zo nee, waarom niet?</w:t>
            </w:r>
          </w:p>
          <w:p w:rsidR="00A34918" w:rsidRPr="00657BD4" w:rsidRDefault="00A34918" w:rsidP="00EF63A2">
            <w:pPr>
              <w:spacing w:before="60" w:after="60" w:line="240" w:lineRule="auto"/>
              <w:rPr>
                <w:rFonts w:ascii="Times New Roman" w:eastAsia="Times New Roman" w:hAnsi="Times New Roman"/>
                <w:b/>
                <w:color w:val="FF0000"/>
                <w:sz w:val="20"/>
                <w:szCs w:val="20"/>
                <w:lang w:val="nl-NL" w:eastAsia="nl-NL"/>
              </w:rPr>
            </w:pPr>
          </w:p>
          <w:p w:rsidR="00A34918" w:rsidRPr="00657BD4" w:rsidRDefault="00E45B3D" w:rsidP="00A34918">
            <w:pPr>
              <w:spacing w:after="0" w:line="240" w:lineRule="auto"/>
              <w:rPr>
                <w:rFonts w:ascii="Times New Roman" w:hAnsi="Times New Roman"/>
                <w:b/>
                <w:sz w:val="20"/>
                <w:szCs w:val="20"/>
                <w:lang w:val="nl-NL"/>
              </w:rPr>
            </w:pPr>
            <w:r w:rsidRPr="00657BD4">
              <w:rPr>
                <w:rFonts w:ascii="Times New Roman" w:hAnsi="Times New Roman"/>
                <w:b/>
                <w:sz w:val="20"/>
                <w:szCs w:val="20"/>
                <w:lang w:val="nl-NL"/>
              </w:rPr>
              <w:t>Antwoord</w:t>
            </w:r>
          </w:p>
          <w:p w:rsidR="00A34918" w:rsidRPr="00657BD4" w:rsidRDefault="00A34918" w:rsidP="00D73DE2">
            <w:pPr>
              <w:spacing w:after="0" w:line="240" w:lineRule="auto"/>
              <w:rPr>
                <w:rFonts w:ascii="Times New Roman" w:hAnsi="Times New Roman"/>
                <w:sz w:val="20"/>
                <w:szCs w:val="20"/>
                <w:lang w:val="nl-NL"/>
              </w:rPr>
            </w:pPr>
            <w:r w:rsidRPr="00657BD4">
              <w:rPr>
                <w:rFonts w:ascii="Times New Roman" w:hAnsi="Times New Roman"/>
                <w:sz w:val="20"/>
                <w:szCs w:val="20"/>
                <w:lang w:val="nl-NL"/>
              </w:rPr>
              <w:t xml:space="preserve">Uw vraag over het informatieknooppunt voor de Noordzee is breed en algemeen gesteld. Vanuit die context wijs ik u op het al bestaande Informatiehuis Marien (IHM). Dit is een samenwerkingsverband tussen de ministeries van Infrastructuur en Waterstaat, Landbouw, Natuur en Voedselkwaliteit, en Defensie. Het IHM biedt een platform voor het vinden en delen van gegevens over de Noordzee. Met als doel alle data, informatie en onderzoeksgegevens over de Noordzee op één plek toegankelijk te maken voor belangstellenden, overheden en professionals. Het IHM ontsluit data, informatie en onderzoeksgegevens van de Rijksoverheid, onderzoeksinstituten, NGO’s en van derden. </w:t>
            </w:r>
            <w:r w:rsidR="00872F11" w:rsidRPr="00657BD4">
              <w:rPr>
                <w:rFonts w:ascii="Times New Roman" w:hAnsi="Times New Roman"/>
                <w:sz w:val="20"/>
                <w:szCs w:val="20"/>
                <w:lang w:val="nl-NL"/>
              </w:rPr>
              <w:br/>
            </w:r>
            <w:r w:rsidRPr="00657BD4">
              <w:rPr>
                <w:rFonts w:ascii="Times New Roman" w:hAnsi="Times New Roman"/>
                <w:sz w:val="20"/>
                <w:szCs w:val="20"/>
                <w:lang w:val="nl-NL"/>
              </w:rPr>
              <w:t>Daarnaast is er het Noordzeeloket.nl dat informatie over de Noordzee vanuit alle be</w:t>
            </w:r>
            <w:r w:rsidR="00D73DE2" w:rsidRPr="00657BD4">
              <w:rPr>
                <w:rFonts w:ascii="Times New Roman" w:hAnsi="Times New Roman"/>
                <w:sz w:val="20"/>
                <w:szCs w:val="20"/>
                <w:lang w:val="nl-NL"/>
              </w:rPr>
              <w:t xml:space="preserve">trokken departementen geeft.   </w:t>
            </w:r>
            <w:r w:rsidR="00D73DE2" w:rsidRPr="00657BD4">
              <w:rPr>
                <w:rFonts w:ascii="Times New Roman" w:hAnsi="Times New Roman"/>
                <w:sz w:val="20"/>
                <w:szCs w:val="20"/>
                <w:lang w:val="nl-NL"/>
              </w:rPr>
              <w:br/>
            </w:r>
            <w:r w:rsidR="00690BBF" w:rsidRPr="00657BD4">
              <w:rPr>
                <w:rFonts w:ascii="Times New Roman" w:eastAsia="Times New Roman" w:hAnsi="Times New Roman"/>
                <w:sz w:val="20"/>
                <w:szCs w:val="20"/>
                <w:lang w:val="nl-NL" w:eastAsia="nl-NL"/>
              </w:rPr>
              <w:t xml:space="preserve">Tot slot is in het </w:t>
            </w:r>
            <w:r w:rsidR="00A07EF5" w:rsidRPr="00657BD4">
              <w:rPr>
                <w:rFonts w:ascii="Times New Roman" w:eastAsia="Times New Roman" w:hAnsi="Times New Roman"/>
                <w:sz w:val="20"/>
                <w:szCs w:val="20"/>
                <w:lang w:val="nl-NL" w:eastAsia="nl-NL"/>
              </w:rPr>
              <w:t>Noordzeea</w:t>
            </w:r>
            <w:r w:rsidR="00690BBF" w:rsidRPr="00657BD4">
              <w:rPr>
                <w:rFonts w:ascii="Times New Roman" w:eastAsia="Times New Roman" w:hAnsi="Times New Roman"/>
                <w:sz w:val="20"/>
                <w:szCs w:val="20"/>
                <w:lang w:val="nl-NL" w:eastAsia="nl-NL"/>
              </w:rPr>
              <w:t>kkoord</w:t>
            </w:r>
            <w:r w:rsidR="00E45B3D" w:rsidRPr="00657BD4">
              <w:rPr>
                <w:rFonts w:ascii="Times New Roman" w:eastAsia="Times New Roman" w:hAnsi="Times New Roman"/>
                <w:sz w:val="20"/>
                <w:szCs w:val="20"/>
                <w:lang w:val="nl-NL" w:eastAsia="nl-NL"/>
              </w:rPr>
              <w:t xml:space="preserve"> afgesproken dat de Rijksoverheid tweejaarlijks ‘De St</w:t>
            </w:r>
            <w:r w:rsidR="00D73DE2" w:rsidRPr="00657BD4">
              <w:rPr>
                <w:rFonts w:ascii="Times New Roman" w:eastAsia="Times New Roman" w:hAnsi="Times New Roman"/>
                <w:sz w:val="20"/>
                <w:szCs w:val="20"/>
                <w:lang w:val="nl-NL" w:eastAsia="nl-NL"/>
              </w:rPr>
              <w:t>a</w:t>
            </w:r>
            <w:r w:rsidR="00E45B3D" w:rsidRPr="00657BD4">
              <w:rPr>
                <w:rFonts w:ascii="Times New Roman" w:eastAsia="Times New Roman" w:hAnsi="Times New Roman"/>
                <w:sz w:val="20"/>
                <w:szCs w:val="20"/>
                <w:lang w:val="nl-NL" w:eastAsia="nl-NL"/>
              </w:rPr>
              <w:t>at van de Noordzee’</w:t>
            </w:r>
            <w:r w:rsidR="00D73DE2" w:rsidRPr="00657BD4">
              <w:rPr>
                <w:rFonts w:ascii="Times New Roman" w:eastAsia="Times New Roman" w:hAnsi="Times New Roman"/>
                <w:sz w:val="20"/>
                <w:szCs w:val="20"/>
                <w:lang w:val="nl-NL" w:eastAsia="nl-NL"/>
              </w:rPr>
              <w:t xml:space="preserve"> </w:t>
            </w:r>
            <w:r w:rsidR="00E45B3D" w:rsidRPr="00657BD4">
              <w:rPr>
                <w:rFonts w:ascii="Times New Roman" w:eastAsia="Times New Roman" w:hAnsi="Times New Roman"/>
                <w:sz w:val="20"/>
                <w:szCs w:val="20"/>
                <w:lang w:val="nl-NL" w:eastAsia="nl-NL"/>
              </w:rPr>
              <w:t>publiceert</w:t>
            </w:r>
            <w:r w:rsidR="00D73DE2" w:rsidRPr="00657BD4">
              <w:rPr>
                <w:rFonts w:ascii="Times New Roman" w:eastAsia="Times New Roman" w:hAnsi="Times New Roman"/>
                <w:sz w:val="20"/>
                <w:szCs w:val="20"/>
                <w:lang w:val="nl-NL" w:eastAsia="nl-NL"/>
              </w:rPr>
              <w:t xml:space="preserve">, waarin wordt gerapporteerd over de effecten van toezicht en resultaten van de monitoring, inclusief de beschikbare informatie over de commerciële visbestanden.   </w:t>
            </w:r>
            <w:r w:rsidR="00E45B3D" w:rsidRPr="00657BD4">
              <w:rPr>
                <w:rFonts w:ascii="Times New Roman" w:eastAsia="Times New Roman" w:hAnsi="Times New Roman"/>
                <w:sz w:val="20"/>
                <w:szCs w:val="20"/>
                <w:lang w:val="nl-NL" w:eastAsia="nl-NL"/>
              </w:rPr>
              <w:t xml:space="preserve">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32</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Welk percentage van de totale hoeveelheid toegestane vangst voor Nederland is in handen van middelgrote en grote bedrijven?</w:t>
            </w:r>
          </w:p>
          <w:p w:rsidR="00A34918" w:rsidRPr="00657BD4" w:rsidRDefault="00A34918" w:rsidP="00A34918">
            <w:pPr>
              <w:spacing w:after="0" w:line="240" w:lineRule="auto"/>
              <w:rPr>
                <w:rFonts w:ascii="Times New Roman" w:eastAsia="Times New Roman" w:hAnsi="Times New Roman"/>
                <w:sz w:val="20"/>
                <w:szCs w:val="20"/>
                <w:lang w:val="nl-NL" w:eastAsia="nl-NL"/>
              </w:rPr>
            </w:pPr>
          </w:p>
          <w:p w:rsidR="00A34918" w:rsidRPr="00657BD4" w:rsidRDefault="00D73DE2" w:rsidP="00A34918">
            <w:pPr>
              <w:spacing w:after="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lastRenderedPageBreak/>
              <w:t>Antwoord</w:t>
            </w:r>
            <w:r w:rsidR="00F0698D" w:rsidRPr="00657BD4">
              <w:rPr>
                <w:rFonts w:ascii="Times New Roman" w:eastAsia="Times New Roman" w:hAnsi="Times New Roman"/>
                <w:b/>
                <w:sz w:val="20"/>
                <w:szCs w:val="20"/>
                <w:lang w:val="nl-NL" w:eastAsia="nl-NL"/>
              </w:rPr>
              <w:t xml:space="preserve"> </w:t>
            </w:r>
            <w:r w:rsidR="00F0698D"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Nederland heeft vangstrechten voor tientallen visbestanden waarvan een beperkt aantal via contingenten beheerd worden. Het optellen van de contingent hoeveelheden van alle soorten geeft een onjuist beeld omdat pelagische contingenten veel groter zijn dan demersale en om die reden niet goed te vergelijken. Uitsplitsing naar visbestand is te herleiden naar bedrijf en daarom op grond van</w:t>
            </w:r>
            <w:r w:rsidR="00C6499D" w:rsidRPr="00657BD4">
              <w:rPr>
                <w:rFonts w:ascii="Times New Roman" w:eastAsia="Times New Roman" w:hAnsi="Times New Roman"/>
                <w:sz w:val="20"/>
                <w:szCs w:val="20"/>
                <w:lang w:val="nl-NL" w:eastAsia="nl-NL"/>
              </w:rPr>
              <w:t xml:space="preserve"> de Algemene verordening gegevensbescherming ( </w:t>
            </w:r>
            <w:r w:rsidR="00A34918" w:rsidRPr="00657BD4">
              <w:rPr>
                <w:rFonts w:ascii="Times New Roman" w:eastAsia="Times New Roman" w:hAnsi="Times New Roman"/>
                <w:sz w:val="20"/>
                <w:szCs w:val="20"/>
                <w:lang w:val="nl-NL" w:eastAsia="nl-NL"/>
              </w:rPr>
              <w:t>AVG</w:t>
            </w:r>
            <w:r w:rsidR="00C6499D" w:rsidRPr="00657BD4">
              <w:rPr>
                <w:rFonts w:ascii="Times New Roman" w:eastAsia="Times New Roman" w:hAnsi="Times New Roman"/>
                <w:sz w:val="20"/>
                <w:szCs w:val="20"/>
                <w:lang w:val="nl-NL" w:eastAsia="nl-NL"/>
              </w:rPr>
              <w:t>)</w:t>
            </w:r>
            <w:r w:rsidR="00A34918" w:rsidRPr="00657BD4">
              <w:rPr>
                <w:rFonts w:ascii="Times New Roman" w:eastAsia="Times New Roman" w:hAnsi="Times New Roman"/>
                <w:sz w:val="20"/>
                <w:szCs w:val="20"/>
                <w:lang w:val="nl-NL" w:eastAsia="nl-NL"/>
              </w:rPr>
              <w:t xml:space="preserve"> niet mogelijk. Daarom geef ik in onderstaande tabel een overzicht van de contingenten en het aantal eigenaren. Dit geeft een beeld van de verdeling van de vangstrechten in Nederland.</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bl>
            <w:tblPr>
              <w:tblW w:w="6658" w:type="dxa"/>
              <w:tblLayout w:type="fixed"/>
              <w:tblCellMar>
                <w:left w:w="70" w:type="dxa"/>
                <w:right w:w="70" w:type="dxa"/>
              </w:tblCellMar>
              <w:tblLook w:val="04A0" w:firstRow="1" w:lastRow="0" w:firstColumn="1" w:lastColumn="0" w:noHBand="0" w:noVBand="1"/>
            </w:tblPr>
            <w:tblGrid>
              <w:gridCol w:w="1980"/>
              <w:gridCol w:w="2693"/>
              <w:gridCol w:w="1985"/>
            </w:tblGrid>
            <w:tr w:rsidR="00A34918" w:rsidRPr="00657BD4" w:rsidTr="00171F23">
              <w:trPr>
                <w:trHeight w:val="604"/>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A34918" w:rsidRPr="00657BD4" w:rsidRDefault="00A34918" w:rsidP="00A34918">
                  <w:pPr>
                    <w:spacing w:after="0" w:line="240" w:lineRule="auto"/>
                    <w:jc w:val="both"/>
                    <w:rPr>
                      <w:rFonts w:ascii="Times New Roman" w:eastAsia="Times New Roman" w:hAnsi="Times New Roman"/>
                      <w:b/>
                      <w:bCs/>
                      <w:color w:val="000000"/>
                      <w:sz w:val="20"/>
                      <w:szCs w:val="20"/>
                      <w:lang w:val="nl-NL" w:eastAsia="nl-NL"/>
                    </w:rPr>
                  </w:pPr>
                  <w:r w:rsidRPr="00657BD4">
                    <w:rPr>
                      <w:rFonts w:ascii="Times New Roman" w:eastAsia="Times New Roman" w:hAnsi="Times New Roman"/>
                      <w:b/>
                      <w:bCs/>
                      <w:color w:val="000000"/>
                      <w:sz w:val="20"/>
                      <w:szCs w:val="20"/>
                      <w:lang w:val="nl-NL" w:eastAsia="nl-NL"/>
                    </w:rPr>
                    <w:t>Contingent</w:t>
                  </w:r>
                </w:p>
              </w:tc>
              <w:tc>
                <w:tcPr>
                  <w:tcW w:w="2693" w:type="dxa"/>
                  <w:tcBorders>
                    <w:top w:val="single" w:sz="4" w:space="0" w:color="auto"/>
                    <w:left w:val="nil"/>
                    <w:bottom w:val="single" w:sz="4" w:space="0" w:color="auto"/>
                    <w:right w:val="single" w:sz="4" w:space="0" w:color="auto"/>
                  </w:tcBorders>
                  <w:shd w:val="clear" w:color="auto" w:fill="auto"/>
                  <w:noWrap/>
                  <w:hideMark/>
                </w:tcPr>
                <w:p w:rsidR="00A34918" w:rsidRPr="00657BD4" w:rsidRDefault="00A34918" w:rsidP="00A34918">
                  <w:pPr>
                    <w:spacing w:after="0" w:line="240" w:lineRule="auto"/>
                    <w:jc w:val="both"/>
                    <w:rPr>
                      <w:rFonts w:ascii="Times New Roman" w:eastAsia="Times New Roman" w:hAnsi="Times New Roman"/>
                      <w:b/>
                      <w:bCs/>
                      <w:color w:val="000000"/>
                      <w:sz w:val="20"/>
                      <w:szCs w:val="20"/>
                      <w:lang w:val="nl-NL" w:eastAsia="nl-NL"/>
                    </w:rPr>
                  </w:pPr>
                  <w:r w:rsidRPr="00657BD4">
                    <w:rPr>
                      <w:rFonts w:ascii="Times New Roman" w:eastAsia="Times New Roman" w:hAnsi="Times New Roman"/>
                      <w:b/>
                      <w:bCs/>
                      <w:color w:val="000000"/>
                      <w:sz w:val="20"/>
                      <w:szCs w:val="20"/>
                      <w:lang w:val="nl-NL" w:eastAsia="nl-NL"/>
                    </w:rPr>
                    <w:t>Quotum code</w:t>
                  </w:r>
                </w:p>
              </w:tc>
              <w:tc>
                <w:tcPr>
                  <w:tcW w:w="1985" w:type="dxa"/>
                  <w:tcBorders>
                    <w:top w:val="single" w:sz="4" w:space="0" w:color="auto"/>
                    <w:left w:val="nil"/>
                    <w:bottom w:val="single" w:sz="4" w:space="0" w:color="auto"/>
                    <w:right w:val="single" w:sz="4" w:space="0" w:color="auto"/>
                  </w:tcBorders>
                  <w:shd w:val="clear" w:color="auto" w:fill="auto"/>
                  <w:hideMark/>
                </w:tcPr>
                <w:p w:rsidR="00A34918" w:rsidRPr="00657BD4" w:rsidRDefault="00A34918" w:rsidP="00A34918">
                  <w:pPr>
                    <w:spacing w:after="0" w:line="240" w:lineRule="auto"/>
                    <w:jc w:val="both"/>
                    <w:rPr>
                      <w:rFonts w:ascii="Times New Roman" w:eastAsia="Times New Roman" w:hAnsi="Times New Roman"/>
                      <w:b/>
                      <w:bCs/>
                      <w:color w:val="000000"/>
                      <w:sz w:val="20"/>
                      <w:szCs w:val="20"/>
                      <w:lang w:val="nl-NL" w:eastAsia="nl-NL"/>
                    </w:rPr>
                  </w:pPr>
                  <w:r w:rsidRPr="00657BD4">
                    <w:rPr>
                      <w:rFonts w:ascii="Times New Roman" w:eastAsia="Times New Roman" w:hAnsi="Times New Roman"/>
                      <w:b/>
                      <w:bCs/>
                      <w:color w:val="000000"/>
                      <w:sz w:val="20"/>
                      <w:szCs w:val="20"/>
                      <w:lang w:val="nl-NL" w:eastAsia="nl-NL"/>
                    </w:rPr>
                    <w:t xml:space="preserve">Aantal eigenaren </w:t>
                  </w:r>
                </w:p>
                <w:p w:rsidR="00A34918" w:rsidRPr="00657BD4" w:rsidRDefault="00A34918" w:rsidP="00A34918">
                  <w:pPr>
                    <w:spacing w:after="0" w:line="240" w:lineRule="auto"/>
                    <w:jc w:val="both"/>
                    <w:rPr>
                      <w:rFonts w:ascii="Times New Roman" w:eastAsia="Times New Roman" w:hAnsi="Times New Roman"/>
                      <w:b/>
                      <w:bCs/>
                      <w:color w:val="000000"/>
                      <w:sz w:val="20"/>
                      <w:szCs w:val="20"/>
                      <w:lang w:val="nl-NL" w:eastAsia="nl-NL"/>
                    </w:rPr>
                  </w:pPr>
                  <w:r w:rsidRPr="00657BD4">
                    <w:rPr>
                      <w:rFonts w:ascii="Times New Roman" w:eastAsia="Times New Roman" w:hAnsi="Times New Roman"/>
                      <w:b/>
                      <w:bCs/>
                      <w:color w:val="000000"/>
                      <w:sz w:val="20"/>
                      <w:szCs w:val="20"/>
                      <w:lang w:val="nl-NL" w:eastAsia="nl-NL"/>
                    </w:rPr>
                    <w:t>31-12-2019</w:t>
                  </w:r>
                </w:p>
              </w:tc>
            </w:tr>
            <w:tr w:rsidR="00A34918" w:rsidRPr="00657BD4" w:rsidTr="00171F23">
              <w:trPr>
                <w:trHeight w:val="30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Grote Zilversmelt</w:t>
                  </w:r>
                </w:p>
              </w:tc>
              <w:tc>
                <w:tcPr>
                  <w:tcW w:w="2693"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ARU/567</w:t>
                  </w:r>
                </w:p>
              </w:tc>
              <w:tc>
                <w:tcPr>
                  <w:tcW w:w="1985"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12</w:t>
                  </w:r>
                </w:p>
              </w:tc>
            </w:tr>
            <w:tr w:rsidR="00A34918" w:rsidRPr="00657BD4" w:rsidTr="00171F23">
              <w:trPr>
                <w:trHeight w:val="30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Kabeljauw</w:t>
                  </w:r>
                </w:p>
              </w:tc>
              <w:tc>
                <w:tcPr>
                  <w:tcW w:w="2693"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COD/2A3AX4</w:t>
                  </w:r>
                </w:p>
              </w:tc>
              <w:tc>
                <w:tcPr>
                  <w:tcW w:w="1985"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118</w:t>
                  </w:r>
                </w:p>
              </w:tc>
            </w:tr>
            <w:tr w:rsidR="00A34918" w:rsidRPr="00657BD4" w:rsidTr="00171F23">
              <w:trPr>
                <w:trHeight w:val="30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Haring</w:t>
                  </w:r>
                </w:p>
              </w:tc>
              <w:tc>
                <w:tcPr>
                  <w:tcW w:w="2693"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HER/1/2-</w:t>
                  </w:r>
                </w:p>
              </w:tc>
              <w:tc>
                <w:tcPr>
                  <w:tcW w:w="1985"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11</w:t>
                  </w:r>
                </w:p>
              </w:tc>
            </w:tr>
            <w:tr w:rsidR="00A34918" w:rsidRPr="00657BD4" w:rsidTr="00171F23">
              <w:trPr>
                <w:trHeight w:val="30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Haring</w:t>
                  </w:r>
                </w:p>
              </w:tc>
              <w:tc>
                <w:tcPr>
                  <w:tcW w:w="2693"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HER/4AB.</w:t>
                  </w:r>
                </w:p>
              </w:tc>
              <w:tc>
                <w:tcPr>
                  <w:tcW w:w="1985"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24</w:t>
                  </w:r>
                </w:p>
              </w:tc>
            </w:tr>
            <w:tr w:rsidR="00A34918" w:rsidRPr="00657BD4" w:rsidTr="00171F23">
              <w:trPr>
                <w:trHeight w:val="30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Haring</w:t>
                  </w:r>
                </w:p>
              </w:tc>
              <w:tc>
                <w:tcPr>
                  <w:tcW w:w="2693"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HER/4CXB7D</w:t>
                  </w:r>
                </w:p>
              </w:tc>
              <w:tc>
                <w:tcPr>
                  <w:tcW w:w="1985"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24</w:t>
                  </w:r>
                </w:p>
              </w:tc>
            </w:tr>
            <w:tr w:rsidR="00A34918" w:rsidRPr="00657BD4" w:rsidTr="00171F23">
              <w:trPr>
                <w:trHeight w:val="30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Haring</w:t>
                  </w:r>
                </w:p>
              </w:tc>
              <w:tc>
                <w:tcPr>
                  <w:tcW w:w="2693"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HER/5B6ANB</w:t>
                  </w:r>
                </w:p>
              </w:tc>
              <w:tc>
                <w:tcPr>
                  <w:tcW w:w="1985"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5</w:t>
                  </w:r>
                </w:p>
              </w:tc>
            </w:tr>
            <w:tr w:rsidR="00A34918" w:rsidRPr="00657BD4" w:rsidTr="00171F23">
              <w:trPr>
                <w:trHeight w:val="30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Haring</w:t>
                  </w:r>
                </w:p>
              </w:tc>
              <w:tc>
                <w:tcPr>
                  <w:tcW w:w="2693"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HER/6AS7BC</w:t>
                  </w:r>
                </w:p>
              </w:tc>
              <w:tc>
                <w:tcPr>
                  <w:tcW w:w="1985"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5</w:t>
                  </w:r>
                </w:p>
              </w:tc>
            </w:tr>
            <w:tr w:rsidR="00A34918" w:rsidRPr="00657BD4" w:rsidTr="00171F23">
              <w:trPr>
                <w:trHeight w:val="30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Haring</w:t>
                  </w:r>
                </w:p>
              </w:tc>
              <w:tc>
                <w:tcPr>
                  <w:tcW w:w="2693"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HER/7G-K.</w:t>
                  </w:r>
                </w:p>
              </w:tc>
              <w:tc>
                <w:tcPr>
                  <w:tcW w:w="1985"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5</w:t>
                  </w:r>
                </w:p>
              </w:tc>
            </w:tr>
            <w:tr w:rsidR="00A34918" w:rsidRPr="00657BD4" w:rsidTr="00171F23">
              <w:trPr>
                <w:trHeight w:val="30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Horsmakreel</w:t>
                  </w:r>
                </w:p>
              </w:tc>
              <w:tc>
                <w:tcPr>
                  <w:tcW w:w="2693"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JAX/2A-14</w:t>
                  </w:r>
                </w:p>
              </w:tc>
              <w:tc>
                <w:tcPr>
                  <w:tcW w:w="1985"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5</w:t>
                  </w:r>
                </w:p>
              </w:tc>
            </w:tr>
            <w:tr w:rsidR="00A34918" w:rsidRPr="00657BD4" w:rsidTr="00171F23">
              <w:trPr>
                <w:trHeight w:val="30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Horsmakreel</w:t>
                  </w:r>
                </w:p>
              </w:tc>
              <w:tc>
                <w:tcPr>
                  <w:tcW w:w="2693"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JAX/4BC7D</w:t>
                  </w:r>
                </w:p>
              </w:tc>
              <w:tc>
                <w:tcPr>
                  <w:tcW w:w="1985"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5</w:t>
                  </w:r>
                </w:p>
              </w:tc>
            </w:tr>
            <w:tr w:rsidR="00A34918" w:rsidRPr="00657BD4" w:rsidTr="00171F23">
              <w:trPr>
                <w:trHeight w:val="30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Makreel</w:t>
                  </w:r>
                </w:p>
              </w:tc>
              <w:tc>
                <w:tcPr>
                  <w:tcW w:w="2693"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MAC/2CX14-</w:t>
                  </w:r>
                </w:p>
              </w:tc>
              <w:tc>
                <w:tcPr>
                  <w:tcW w:w="1985"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5</w:t>
                  </w:r>
                </w:p>
              </w:tc>
            </w:tr>
            <w:tr w:rsidR="00A34918" w:rsidRPr="00657BD4" w:rsidTr="00171F23">
              <w:trPr>
                <w:trHeight w:val="30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Schol</w:t>
                  </w:r>
                </w:p>
              </w:tc>
              <w:tc>
                <w:tcPr>
                  <w:tcW w:w="2693"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PLE/2A3AX4</w:t>
                  </w:r>
                </w:p>
              </w:tc>
              <w:tc>
                <w:tcPr>
                  <w:tcW w:w="1985"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274</w:t>
                  </w:r>
                </w:p>
              </w:tc>
            </w:tr>
            <w:tr w:rsidR="00A34918" w:rsidRPr="00657BD4" w:rsidTr="00171F23">
              <w:trPr>
                <w:trHeight w:val="30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Tong</w:t>
                  </w:r>
                </w:p>
              </w:tc>
              <w:tc>
                <w:tcPr>
                  <w:tcW w:w="2693"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SOL/24-C.</w:t>
                  </w:r>
                </w:p>
              </w:tc>
              <w:tc>
                <w:tcPr>
                  <w:tcW w:w="1985"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274</w:t>
                  </w:r>
                </w:p>
              </w:tc>
            </w:tr>
            <w:tr w:rsidR="00A34918" w:rsidRPr="00657BD4" w:rsidTr="00171F23">
              <w:trPr>
                <w:trHeight w:val="30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Blauwe Wijting</w:t>
                  </w:r>
                </w:p>
              </w:tc>
              <w:tc>
                <w:tcPr>
                  <w:tcW w:w="2693"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WHB/1X14</w:t>
                  </w:r>
                </w:p>
              </w:tc>
              <w:tc>
                <w:tcPr>
                  <w:tcW w:w="1985"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5</w:t>
                  </w:r>
                </w:p>
              </w:tc>
            </w:tr>
            <w:tr w:rsidR="00A34918" w:rsidRPr="00657BD4" w:rsidTr="00171F23">
              <w:trPr>
                <w:trHeight w:val="301"/>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Wijting</w:t>
                  </w:r>
                </w:p>
              </w:tc>
              <w:tc>
                <w:tcPr>
                  <w:tcW w:w="2693"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WHG/2AC4.</w:t>
                  </w:r>
                </w:p>
              </w:tc>
              <w:tc>
                <w:tcPr>
                  <w:tcW w:w="1985"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83</w:t>
                  </w:r>
                </w:p>
              </w:tc>
            </w:tr>
          </w:tbl>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br/>
            </w:r>
            <w:r w:rsidRPr="00657BD4">
              <w:rPr>
                <w:rFonts w:ascii="Times New Roman" w:eastAsia="Times New Roman" w:hAnsi="Times New Roman"/>
                <w:sz w:val="20"/>
                <w:szCs w:val="20"/>
                <w:lang w:val="nl-NL" w:eastAsia="nl-NL"/>
              </w:rPr>
              <w:t>33</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br/>
            </w:r>
            <w:r w:rsidRPr="00657BD4">
              <w:rPr>
                <w:rFonts w:ascii="Times New Roman" w:eastAsia="Times New Roman" w:hAnsi="Times New Roman"/>
                <w:sz w:val="20"/>
                <w:szCs w:val="20"/>
                <w:lang w:val="nl-NL" w:eastAsia="nl-NL"/>
              </w:rPr>
              <w:t>Op welke manier gaat u een structureel en op consensus gericht Noordzeeoverleg inrichten? Welke partijen zullen daarbij worden betrokken?</w:t>
            </w:r>
          </w:p>
          <w:p w:rsidR="00A34918" w:rsidRPr="00657BD4" w:rsidRDefault="00A34918" w:rsidP="00A34918">
            <w:pPr>
              <w:spacing w:before="60" w:after="60" w:line="240" w:lineRule="auto"/>
              <w:rPr>
                <w:rFonts w:ascii="Times New Roman" w:eastAsia="Times New Roman" w:hAnsi="Times New Roman"/>
                <w:b/>
                <w:color w:val="FF0000"/>
                <w:sz w:val="20"/>
                <w:szCs w:val="20"/>
                <w:lang w:val="nl-NL" w:eastAsia="nl-NL"/>
              </w:rPr>
            </w:pPr>
          </w:p>
          <w:p w:rsidR="00F65C9A" w:rsidRPr="00657BD4" w:rsidRDefault="00EF63A2" w:rsidP="009C1BB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w:t>
            </w:r>
            <w:r w:rsidR="00C15A8A" w:rsidRPr="00657BD4">
              <w:rPr>
                <w:rFonts w:ascii="Times New Roman" w:eastAsia="Times New Roman" w:hAnsi="Times New Roman"/>
                <w:b/>
                <w:sz w:val="20"/>
                <w:szCs w:val="20"/>
                <w:lang w:val="nl-NL" w:eastAsia="nl-NL"/>
              </w:rPr>
              <w:t>d</w:t>
            </w:r>
            <w:r w:rsidR="00F0698D" w:rsidRPr="00657BD4">
              <w:rPr>
                <w:rFonts w:ascii="Times New Roman" w:eastAsia="Times New Roman" w:hAnsi="Times New Roman"/>
                <w:b/>
                <w:sz w:val="20"/>
                <w:szCs w:val="20"/>
                <w:lang w:val="nl-NL" w:eastAsia="nl-NL"/>
              </w:rPr>
              <w:br/>
            </w:r>
            <w:r w:rsidR="00F65C9A" w:rsidRPr="00657BD4">
              <w:rPr>
                <w:rFonts w:ascii="Times New Roman" w:eastAsia="Times New Roman" w:hAnsi="Times New Roman"/>
                <w:sz w:val="20"/>
                <w:szCs w:val="20"/>
                <w:lang w:val="nl-NL" w:eastAsia="nl-NL"/>
              </w:rPr>
              <w:t>Hierover wordt uw Kamer nader geïnformeerd wanneer het advies van het Overlegorgaan Fysieke Leefomgeving</w:t>
            </w:r>
            <w:r w:rsidR="007B6EBE" w:rsidRPr="00657BD4">
              <w:rPr>
                <w:rFonts w:ascii="Times New Roman" w:eastAsia="Times New Roman" w:hAnsi="Times New Roman"/>
                <w:sz w:val="20"/>
                <w:szCs w:val="20"/>
                <w:lang w:val="nl-NL" w:eastAsia="nl-NL"/>
              </w:rPr>
              <w:t xml:space="preserve"> over de governance van het Noordzeeoverleg beschikbaar is.</w:t>
            </w:r>
          </w:p>
          <w:p w:rsidR="00A34918" w:rsidRPr="00657BD4" w:rsidRDefault="00A34918" w:rsidP="00EF63A2">
            <w:pPr>
              <w:spacing w:before="60" w:after="60" w:line="240" w:lineRule="auto"/>
              <w:rPr>
                <w:rFonts w:ascii="Times New Roman" w:eastAsia="Times New Roman" w:hAnsi="Times New Roman"/>
                <w:b/>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34</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Hoeveel subsidie is de afgelopen vijf jaar naar middelgrote en grote bedrijven in de visserijsector gegaan? Hoeveel van deze subsidie ging naar bedrijven met een jaaromzet van meer dan 500 miljoen euro?</w:t>
            </w:r>
          </w:p>
          <w:p w:rsidR="00A34918" w:rsidRPr="00657BD4" w:rsidRDefault="00C15A8A" w:rsidP="00A34918">
            <w:pPr>
              <w:spacing w:after="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p>
          <w:p w:rsidR="00A34918" w:rsidRPr="00657BD4" w:rsidRDefault="00A34918" w:rsidP="00A34918">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In totaal is de afgelopen vijf jaar € 1.043.715,40 subsidie verstrekt aan middelgrote en grote bedrijven in de visserijsector. Het gaat hier over subsidies afkomstig uit de nationale innovatiemiddelen uit het Regeerakkoord, het Europees Visserijfonds (EVF) en het Europees Fonds voor Maritieme Zaken en Visserij (EFMZV). Het EFMZV en de nationale innovatiemiddelen zijn ingericht op het stimuleren van het MKB in de visserijsector, in het antwoord op vraag 21 is vermeld hoeveel subsidiegeld beschikbaar is voor de visserijsector. Bedragen die uitgekeerd zijn aan micro en kleine ondernemingen en aquacultuurbedrijven zijn niet meegenomen in bovenstaand bedrag. Er is geen subsidie uitgekeerd aan visserijbedrijven met een omzet van meer dan € 500 miljoen. Zie onderstaande tabel voor een definitie die gehanteerd is voor bedrijven in de visserijsector.</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p w:rsidR="00D318FA" w:rsidRPr="00657BD4" w:rsidRDefault="00D318FA" w:rsidP="00A34918">
            <w:pPr>
              <w:spacing w:before="60" w:after="60" w:line="240" w:lineRule="auto"/>
              <w:rPr>
                <w:rFonts w:ascii="Times New Roman" w:eastAsia="Times New Roman" w:hAnsi="Times New Roman"/>
                <w:sz w:val="20"/>
                <w:szCs w:val="20"/>
                <w:lang w:val="nl-NL" w:eastAsia="nl-NL"/>
              </w:rPr>
            </w:pPr>
          </w:p>
          <w:tbl>
            <w:tblPr>
              <w:tblW w:w="7771" w:type="dxa"/>
              <w:tblLayout w:type="fixed"/>
              <w:tblCellMar>
                <w:left w:w="70" w:type="dxa"/>
                <w:right w:w="70" w:type="dxa"/>
              </w:tblCellMar>
              <w:tblLook w:val="04A0" w:firstRow="1" w:lastRow="0" w:firstColumn="1" w:lastColumn="0" w:noHBand="0" w:noVBand="1"/>
            </w:tblPr>
            <w:tblGrid>
              <w:gridCol w:w="1268"/>
              <w:gridCol w:w="1560"/>
              <w:gridCol w:w="708"/>
              <w:gridCol w:w="1276"/>
              <w:gridCol w:w="709"/>
              <w:gridCol w:w="2250"/>
            </w:tblGrid>
            <w:tr w:rsidR="00A34918" w:rsidRPr="00657BD4" w:rsidTr="005D792A">
              <w:trPr>
                <w:trHeight w:val="300"/>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lastRenderedPageBreak/>
                    <w:t> </w:t>
                  </w:r>
                </w:p>
              </w:tc>
              <w:tc>
                <w:tcPr>
                  <w:tcW w:w="6503" w:type="dxa"/>
                  <w:gridSpan w:val="5"/>
                  <w:tcBorders>
                    <w:top w:val="single" w:sz="4" w:space="0" w:color="auto"/>
                    <w:left w:val="nil"/>
                    <w:bottom w:val="single" w:sz="4" w:space="0" w:color="auto"/>
                    <w:right w:val="single" w:sz="4" w:space="0" w:color="auto"/>
                  </w:tcBorders>
                  <w:shd w:val="clear" w:color="auto" w:fill="auto"/>
                  <w:noWrap/>
                  <w:vAlign w:val="bottom"/>
                  <w:hideMark/>
                </w:tcPr>
                <w:p w:rsidR="00A34918" w:rsidRPr="00657BD4" w:rsidRDefault="00A34918" w:rsidP="005D792A">
                  <w:pPr>
                    <w:spacing w:after="0" w:line="240" w:lineRule="auto"/>
                    <w:ind w:right="767"/>
                    <w:jc w:val="center"/>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criteria</w:t>
                  </w:r>
                </w:p>
              </w:tc>
            </w:tr>
            <w:tr w:rsidR="00A34918" w:rsidRPr="00657BD4" w:rsidTr="005D792A">
              <w:trPr>
                <w:trHeight w:val="30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categorie</w:t>
                  </w:r>
                </w:p>
              </w:tc>
              <w:tc>
                <w:tcPr>
                  <w:tcW w:w="1560"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Aantal werknemers</w:t>
                  </w:r>
                </w:p>
              </w:tc>
              <w:tc>
                <w:tcPr>
                  <w:tcW w:w="708"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EN</w:t>
                  </w:r>
                </w:p>
              </w:tc>
              <w:tc>
                <w:tcPr>
                  <w:tcW w:w="1276"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jaaromzet</w:t>
                  </w:r>
                </w:p>
              </w:tc>
              <w:tc>
                <w:tcPr>
                  <w:tcW w:w="709"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EN/OF</w:t>
                  </w:r>
                </w:p>
              </w:tc>
              <w:tc>
                <w:tcPr>
                  <w:tcW w:w="2250"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jaarbalans</w:t>
                  </w:r>
                </w:p>
              </w:tc>
            </w:tr>
            <w:tr w:rsidR="00A34918" w:rsidRPr="00657BD4" w:rsidTr="005D792A">
              <w:trPr>
                <w:trHeight w:val="30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micro</w:t>
                  </w:r>
                </w:p>
              </w:tc>
              <w:tc>
                <w:tcPr>
                  <w:tcW w:w="1560"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&lt; 10</w:t>
                  </w:r>
                </w:p>
              </w:tc>
              <w:tc>
                <w:tcPr>
                  <w:tcW w:w="708"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 </w:t>
                  </w:r>
                </w:p>
              </w:tc>
              <w:tc>
                <w:tcPr>
                  <w:tcW w:w="1276"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&lt;= 2 miljoen</w:t>
                  </w:r>
                </w:p>
              </w:tc>
              <w:tc>
                <w:tcPr>
                  <w:tcW w:w="709"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 </w:t>
                  </w:r>
                </w:p>
              </w:tc>
              <w:tc>
                <w:tcPr>
                  <w:tcW w:w="2250"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&lt;= 2 miljoen</w:t>
                  </w:r>
                </w:p>
              </w:tc>
            </w:tr>
            <w:tr w:rsidR="00A34918" w:rsidRPr="00657BD4" w:rsidTr="005D792A">
              <w:trPr>
                <w:trHeight w:val="30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klein</w:t>
                  </w:r>
                </w:p>
              </w:tc>
              <w:tc>
                <w:tcPr>
                  <w:tcW w:w="1560"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&lt; 50</w:t>
                  </w:r>
                </w:p>
              </w:tc>
              <w:tc>
                <w:tcPr>
                  <w:tcW w:w="708"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 </w:t>
                  </w:r>
                </w:p>
              </w:tc>
              <w:tc>
                <w:tcPr>
                  <w:tcW w:w="1276"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&lt;= 10 miljoen</w:t>
                  </w:r>
                </w:p>
              </w:tc>
              <w:tc>
                <w:tcPr>
                  <w:tcW w:w="709"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 </w:t>
                  </w:r>
                </w:p>
              </w:tc>
              <w:tc>
                <w:tcPr>
                  <w:tcW w:w="2250"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&lt;= 10 miljoen</w:t>
                  </w:r>
                </w:p>
              </w:tc>
            </w:tr>
            <w:tr w:rsidR="00A34918" w:rsidRPr="00657BD4" w:rsidTr="005D792A">
              <w:trPr>
                <w:trHeight w:val="30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Middelgroot</w:t>
                  </w:r>
                </w:p>
              </w:tc>
              <w:tc>
                <w:tcPr>
                  <w:tcW w:w="1560"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&lt; 250</w:t>
                  </w:r>
                </w:p>
              </w:tc>
              <w:tc>
                <w:tcPr>
                  <w:tcW w:w="708"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 </w:t>
                  </w:r>
                </w:p>
              </w:tc>
              <w:tc>
                <w:tcPr>
                  <w:tcW w:w="1276"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&lt;= 50 miljoen</w:t>
                  </w:r>
                </w:p>
              </w:tc>
              <w:tc>
                <w:tcPr>
                  <w:tcW w:w="709"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 </w:t>
                  </w:r>
                </w:p>
              </w:tc>
              <w:tc>
                <w:tcPr>
                  <w:tcW w:w="2250"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&lt;= 43 miljoen</w:t>
                  </w:r>
                </w:p>
              </w:tc>
            </w:tr>
            <w:tr w:rsidR="00A34918" w:rsidRPr="00657BD4" w:rsidTr="005D792A">
              <w:trPr>
                <w:trHeight w:val="30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Groot</w:t>
                  </w:r>
                </w:p>
              </w:tc>
              <w:tc>
                <w:tcPr>
                  <w:tcW w:w="1560"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 </w:t>
                  </w:r>
                </w:p>
              </w:tc>
              <w:tc>
                <w:tcPr>
                  <w:tcW w:w="708"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 </w:t>
                  </w:r>
                </w:p>
              </w:tc>
              <w:tc>
                <w:tcPr>
                  <w:tcW w:w="1276"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 </w:t>
                  </w:r>
                </w:p>
              </w:tc>
              <w:tc>
                <w:tcPr>
                  <w:tcW w:w="709"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 </w:t>
                  </w:r>
                </w:p>
              </w:tc>
              <w:tc>
                <w:tcPr>
                  <w:tcW w:w="2250"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 </w:t>
                  </w:r>
                </w:p>
              </w:tc>
            </w:tr>
            <w:tr w:rsidR="00A34918" w:rsidRPr="00657BD4" w:rsidTr="005D792A">
              <w:trPr>
                <w:trHeight w:val="300"/>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 xml:space="preserve">Groot, </w:t>
                  </w:r>
                  <w:r w:rsidR="005D792A" w:rsidRPr="00657BD4">
                    <w:rPr>
                      <w:rFonts w:ascii="Times New Roman" w:eastAsia="Times New Roman" w:hAnsi="Times New Roman"/>
                      <w:color w:val="000000"/>
                      <w:szCs w:val="20"/>
                      <w:lang w:val="nl-NL" w:eastAsia="nl-NL"/>
                    </w:rPr>
                    <w:br/>
                  </w:r>
                  <w:r w:rsidRPr="00657BD4">
                    <w:rPr>
                      <w:rFonts w:ascii="Times New Roman" w:eastAsia="Times New Roman" w:hAnsi="Times New Roman"/>
                      <w:color w:val="000000"/>
                      <w:szCs w:val="20"/>
                      <w:lang w:val="nl-NL" w:eastAsia="nl-NL"/>
                    </w:rPr>
                    <w:t xml:space="preserve">&gt; 500 miljoen </w:t>
                  </w:r>
                </w:p>
              </w:tc>
              <w:tc>
                <w:tcPr>
                  <w:tcW w:w="1560"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 </w:t>
                  </w:r>
                </w:p>
              </w:tc>
              <w:tc>
                <w:tcPr>
                  <w:tcW w:w="708"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 </w:t>
                  </w:r>
                </w:p>
              </w:tc>
              <w:tc>
                <w:tcPr>
                  <w:tcW w:w="1276"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&gt; 500 miljoen</w:t>
                  </w:r>
                </w:p>
              </w:tc>
              <w:tc>
                <w:tcPr>
                  <w:tcW w:w="709"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 </w:t>
                  </w:r>
                </w:p>
              </w:tc>
              <w:tc>
                <w:tcPr>
                  <w:tcW w:w="2250" w:type="dxa"/>
                  <w:tcBorders>
                    <w:top w:val="nil"/>
                    <w:left w:val="nil"/>
                    <w:bottom w:val="single" w:sz="4" w:space="0" w:color="auto"/>
                    <w:right w:val="single" w:sz="4" w:space="0" w:color="auto"/>
                  </w:tcBorders>
                  <w:shd w:val="clear" w:color="auto" w:fill="auto"/>
                  <w:noWrap/>
                  <w:vAlign w:val="bottom"/>
                  <w:hideMark/>
                </w:tcPr>
                <w:p w:rsidR="00A34918" w:rsidRPr="00657BD4" w:rsidRDefault="00A34918" w:rsidP="00A34918">
                  <w:pPr>
                    <w:spacing w:after="0" w:line="240" w:lineRule="auto"/>
                    <w:rPr>
                      <w:rFonts w:ascii="Times New Roman" w:eastAsia="Times New Roman" w:hAnsi="Times New Roman"/>
                      <w:color w:val="000000"/>
                      <w:szCs w:val="20"/>
                      <w:lang w:val="nl-NL" w:eastAsia="nl-NL"/>
                    </w:rPr>
                  </w:pPr>
                  <w:r w:rsidRPr="00657BD4">
                    <w:rPr>
                      <w:rFonts w:ascii="Times New Roman" w:eastAsia="Times New Roman" w:hAnsi="Times New Roman"/>
                      <w:color w:val="000000"/>
                      <w:szCs w:val="20"/>
                      <w:lang w:val="nl-NL" w:eastAsia="nl-NL"/>
                    </w:rPr>
                    <w:t> </w:t>
                  </w:r>
                </w:p>
              </w:tc>
            </w:tr>
          </w:tbl>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t>35</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t>Hoeveel bedrijven zijn voor hun inkomsten afhankelijk van visserij binnen beschermde natuurgebieden?</w:t>
            </w:r>
          </w:p>
          <w:p w:rsidR="009C1536" w:rsidRPr="00657BD4" w:rsidRDefault="00A34918" w:rsidP="009C1536">
            <w:pPr>
              <w:spacing w:before="60" w:after="60"/>
              <w:rPr>
                <w:rFonts w:ascii="Times New Roman" w:hAnsi="Times New Roman"/>
                <w:sz w:val="20"/>
                <w:szCs w:val="20"/>
                <w:lang w:val="nl-NL" w:eastAsia="nl-NL"/>
              </w:rPr>
            </w:pPr>
            <w:r w:rsidRPr="00657BD4">
              <w:rPr>
                <w:rFonts w:ascii="Times New Roman" w:eastAsia="Times New Roman" w:hAnsi="Times New Roman"/>
                <w:sz w:val="20"/>
                <w:szCs w:val="20"/>
                <w:lang w:val="nl-NL" w:eastAsia="nl-NL"/>
              </w:rPr>
              <w:br/>
            </w:r>
            <w:r w:rsidR="00C15A8A" w:rsidRPr="00657BD4">
              <w:rPr>
                <w:rFonts w:ascii="Times New Roman" w:eastAsia="Times New Roman" w:hAnsi="Times New Roman"/>
                <w:b/>
                <w:color w:val="000000"/>
                <w:sz w:val="20"/>
                <w:szCs w:val="20"/>
                <w:lang w:val="nl-NL" w:eastAsia="nl-NL"/>
              </w:rPr>
              <w:t>Antwoord</w:t>
            </w:r>
            <w:r w:rsidR="009C1536" w:rsidRPr="00657BD4">
              <w:rPr>
                <w:rFonts w:ascii="Times New Roman" w:eastAsia="Times New Roman" w:hAnsi="Times New Roman"/>
                <w:b/>
                <w:color w:val="000000"/>
                <w:sz w:val="20"/>
                <w:szCs w:val="20"/>
                <w:lang w:val="nl-NL" w:eastAsia="nl-NL"/>
              </w:rPr>
              <w:br/>
            </w:r>
            <w:r w:rsidR="009C1536" w:rsidRPr="00657BD4">
              <w:rPr>
                <w:rFonts w:ascii="Times New Roman" w:hAnsi="Times New Roman"/>
                <w:color w:val="000000"/>
                <w:sz w:val="20"/>
                <w:szCs w:val="20"/>
                <w:lang w:val="nl-NL" w:eastAsia="nl-NL"/>
              </w:rPr>
              <w:t>In de</w:t>
            </w:r>
            <w:bookmarkStart w:id="3" w:name="_Hlk40708574"/>
            <w:r w:rsidR="009C1536" w:rsidRPr="00657BD4">
              <w:rPr>
                <w:rFonts w:ascii="Times New Roman" w:hAnsi="Times New Roman"/>
                <w:color w:val="000000"/>
                <w:sz w:val="20"/>
                <w:szCs w:val="20"/>
                <w:lang w:val="nl-NL" w:eastAsia="nl-NL"/>
              </w:rPr>
              <w:t xml:space="preserve"> periode 2010-2015 zijn meerdere onderzoeken gedaan naar de visserij in de natuurgebieden waarvoor momenteel visserij beperkende voorstellen voorliggen bij de Europese Commissie. Hieruit is op te maken dat er in er in deze periode gemiddeld 40 vaartuigen met bodemberoerende vistuigen activiteiten op de Doggerbank hadden. Hiervan was het merendeel voor minder dan 10% afhankelijk van dit gebied (</w:t>
            </w:r>
            <w:hyperlink r:id="rId13" w:history="1">
              <w:r w:rsidR="009C1536" w:rsidRPr="00657BD4">
                <w:rPr>
                  <w:rStyle w:val="Hyperlink"/>
                  <w:rFonts w:ascii="Times New Roman" w:hAnsi="Times New Roman"/>
                  <w:sz w:val="20"/>
                  <w:szCs w:val="20"/>
                  <w:lang w:val="nl-NL" w:eastAsia="nl-NL"/>
                </w:rPr>
                <w:t>https://edepot.wur.nl/416465</w:t>
              </w:r>
            </w:hyperlink>
            <w:r w:rsidR="009C1536" w:rsidRPr="00657BD4">
              <w:rPr>
                <w:rFonts w:ascii="Times New Roman" w:hAnsi="Times New Roman"/>
                <w:color w:val="000000"/>
                <w:sz w:val="20"/>
                <w:szCs w:val="20"/>
                <w:lang w:val="nl-NL" w:eastAsia="nl-NL"/>
              </w:rPr>
              <w:t>). Voor de Klaverbank geldt dat in dezelfde periode gemiddeld 35 vaartuigen met bodemberoerende tuigen activiteiten hadden op de Klaverbank waarvan 3 vaartuigen tussen de 10% en 30% afhankelijk waren van de vangsten op de Klaverbank, de overige 32 waren voor minder dan 10% afhankelijk van dit gebied. Voor het Natura-2000 gebied het Friese Front waren 17-18 vaartuigen met staandwant actief in de periode 2010-2015 waarvan 1 vaartuig voor 10-20% afhankelijk was van de vangsten in het Friese Font. De overige vaartuigen waren voor &lt;10% afhankelijk van dit gebied (</w:t>
            </w:r>
            <w:hyperlink r:id="rId14" w:history="1">
              <w:r w:rsidR="009C1536" w:rsidRPr="00657BD4">
                <w:rPr>
                  <w:rStyle w:val="Hyperlink"/>
                  <w:rFonts w:ascii="Times New Roman" w:hAnsi="Times New Roman"/>
                  <w:sz w:val="20"/>
                  <w:szCs w:val="20"/>
                  <w:lang w:val="nl-NL" w:eastAsia="nl-NL"/>
                </w:rPr>
                <w:t>https://research.wur.nl/en/publications/overview-of-the-international-fishing-activities-on-the-cleaver-b-2</w:t>
              </w:r>
            </w:hyperlink>
            <w:r w:rsidR="009C1536" w:rsidRPr="00657BD4">
              <w:rPr>
                <w:rFonts w:ascii="Times New Roman" w:hAnsi="Times New Roman"/>
                <w:color w:val="000000"/>
                <w:sz w:val="20"/>
                <w:szCs w:val="20"/>
                <w:lang w:val="nl-NL" w:eastAsia="nl-NL"/>
              </w:rPr>
              <w:t>). Hoeveel schepen afhankelijk waren van de KRM-gebieden, de Centrale Oestergronden en het Friese Front, is over deze periode niet bekend, de totale bruto toegevoegde waarde van deze gebieden was in 2010-2015 gemiddeld €334.000,- (</w:t>
            </w:r>
            <w:hyperlink r:id="rId15" w:history="1">
              <w:r w:rsidR="009C1536" w:rsidRPr="00657BD4">
                <w:rPr>
                  <w:rStyle w:val="Hyperlink"/>
                  <w:rFonts w:ascii="Times New Roman" w:hAnsi="Times New Roman"/>
                  <w:sz w:val="20"/>
                  <w:szCs w:val="20"/>
                  <w:lang w:val="nl-NL" w:eastAsia="nl-NL"/>
                </w:rPr>
                <w:t>https://core.ac.uk/display/84325709</w:t>
              </w:r>
            </w:hyperlink>
            <w:r w:rsidR="009C1536" w:rsidRPr="00657BD4">
              <w:rPr>
                <w:rFonts w:ascii="Times New Roman" w:hAnsi="Times New Roman"/>
                <w:color w:val="000000"/>
                <w:sz w:val="20"/>
                <w:szCs w:val="20"/>
                <w:lang w:val="nl-NL" w:eastAsia="nl-NL"/>
              </w:rPr>
              <w:t>). Bovengenoemde aantallen geldt voor de Nederlandse visserij in deze gebieden. Naast Nederlandse vaartuigen zijn ook vaartuigen uit Verenigd Koninkrijk, Denemarken, Duitsland en België actief.</w:t>
            </w:r>
            <w:bookmarkEnd w:id="3"/>
          </w:p>
          <w:p w:rsidR="00A34918" w:rsidRPr="00657BD4" w:rsidRDefault="00A34918" w:rsidP="009C1536">
            <w:pPr>
              <w:spacing w:after="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36</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is de economische waarde, in termen van werkgelegenheid en omzet, van de visserij binnen beschermde natuurgebieden?</w:t>
            </w:r>
          </w:p>
          <w:p w:rsidR="00A34918" w:rsidRPr="00657BD4" w:rsidRDefault="00A34918" w:rsidP="00A34918">
            <w:pPr>
              <w:spacing w:after="0" w:line="240" w:lineRule="auto"/>
              <w:rPr>
                <w:rFonts w:ascii="Times New Roman" w:eastAsia="Times New Roman" w:hAnsi="Times New Roman"/>
                <w:b/>
                <w:color w:val="000000"/>
                <w:sz w:val="20"/>
                <w:szCs w:val="20"/>
                <w:lang w:val="nl-NL" w:eastAsia="nl-NL"/>
              </w:rPr>
            </w:pPr>
            <w:r w:rsidRPr="00657BD4">
              <w:rPr>
                <w:rFonts w:ascii="Times New Roman" w:eastAsia="Times New Roman" w:hAnsi="Times New Roman"/>
                <w:b/>
                <w:sz w:val="20"/>
                <w:szCs w:val="20"/>
                <w:lang w:val="nl-NL" w:eastAsia="nl-NL"/>
              </w:rPr>
              <w:br/>
            </w:r>
            <w:r w:rsidRPr="00657BD4">
              <w:rPr>
                <w:rFonts w:ascii="Times New Roman" w:eastAsia="Times New Roman" w:hAnsi="Times New Roman"/>
                <w:b/>
                <w:color w:val="000000"/>
                <w:sz w:val="20"/>
                <w:szCs w:val="20"/>
                <w:lang w:val="nl-NL" w:eastAsia="nl-NL"/>
              </w:rPr>
              <w:t>Antwoord</w:t>
            </w:r>
          </w:p>
          <w:p w:rsidR="00A34918" w:rsidRPr="00657BD4" w:rsidRDefault="00C15A8A"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 xml:space="preserve">Zie </w:t>
            </w:r>
            <w:r w:rsidR="00A34918" w:rsidRPr="00657BD4">
              <w:rPr>
                <w:rFonts w:ascii="Times New Roman" w:eastAsia="Times New Roman" w:hAnsi="Times New Roman"/>
                <w:color w:val="000000"/>
                <w:sz w:val="20"/>
                <w:szCs w:val="20"/>
                <w:lang w:val="nl-NL" w:eastAsia="nl-NL"/>
              </w:rPr>
              <w:t>vraag 35</w:t>
            </w:r>
            <w:r w:rsidR="00A34918"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37</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Welke initiatieven worden door de overheid genomen om bedrijven in de visserij aan te moedigen een transitie te maken naar een duurzamere bedrijfsvoering (zoals zeewier of het recyclen van plastic)?</w:t>
            </w:r>
          </w:p>
          <w:p w:rsidR="00972919" w:rsidRPr="00657BD4" w:rsidRDefault="00972919" w:rsidP="00F0698D">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b/>
                <w:color w:val="FF0000"/>
                <w:sz w:val="20"/>
                <w:szCs w:val="20"/>
                <w:lang w:val="nl-NL" w:eastAsia="nl-NL"/>
              </w:rPr>
              <w:br/>
            </w:r>
            <w:r w:rsidRPr="00657BD4">
              <w:rPr>
                <w:rFonts w:ascii="Times New Roman" w:eastAsia="Times New Roman" w:hAnsi="Times New Roman"/>
                <w:b/>
                <w:sz w:val="20"/>
                <w:szCs w:val="20"/>
                <w:lang w:val="nl-NL" w:eastAsia="nl-NL"/>
              </w:rPr>
              <w:t>Antwoord</w:t>
            </w:r>
            <w:r w:rsidR="00F0698D" w:rsidRPr="00657BD4">
              <w:rPr>
                <w:rFonts w:ascii="Times New Roman" w:eastAsia="Times New Roman" w:hAnsi="Times New Roman"/>
                <w:sz w:val="20"/>
                <w:szCs w:val="20"/>
                <w:lang w:val="nl-NL" w:eastAsia="nl-NL"/>
              </w:rPr>
              <w:br/>
            </w:r>
            <w:r w:rsidRPr="00657BD4">
              <w:rPr>
                <w:rFonts w:ascii="Times New Roman" w:eastAsia="Times New Roman" w:hAnsi="Times New Roman"/>
                <w:sz w:val="20"/>
                <w:szCs w:val="20"/>
                <w:lang w:val="nl-NL" w:eastAsia="nl-NL"/>
              </w:rPr>
              <w:t>Er zijn allerlei instrumenten en initiatieven die de overheid inzet om visserijbedrijven te stimuleren om te verduurzamen. Allereerst zijn er verschillende innovatiesubsidies waar bedrijven gebruik van kunnen maken. Denk daarbij o.a. aan de Europese fondsen en nationale midde</w:t>
            </w:r>
            <w:r w:rsidR="00F0698D" w:rsidRPr="00657BD4">
              <w:rPr>
                <w:rFonts w:ascii="Times New Roman" w:eastAsia="Times New Roman" w:hAnsi="Times New Roman"/>
                <w:sz w:val="20"/>
                <w:szCs w:val="20"/>
                <w:lang w:val="nl-NL" w:eastAsia="nl-NL"/>
              </w:rPr>
              <w:t xml:space="preserve">len via het Topsectorenbeleid. </w:t>
            </w:r>
            <w:r w:rsidR="00F0698D" w:rsidRPr="00657BD4">
              <w:rPr>
                <w:rFonts w:ascii="Times New Roman" w:eastAsia="Times New Roman" w:hAnsi="Times New Roman"/>
                <w:sz w:val="20"/>
                <w:szCs w:val="20"/>
                <w:lang w:val="nl-NL" w:eastAsia="nl-NL"/>
              </w:rPr>
              <w:br/>
            </w:r>
            <w:r w:rsidRPr="00657BD4">
              <w:rPr>
                <w:rFonts w:ascii="Times New Roman" w:eastAsia="Times New Roman" w:hAnsi="Times New Roman"/>
                <w:sz w:val="20"/>
                <w:szCs w:val="20"/>
                <w:lang w:val="nl-NL" w:eastAsia="nl-NL"/>
              </w:rPr>
              <w:t xml:space="preserve">Ook regelgeving is een belangrijk middel om innovaties mogelijk te maken. Zo zal de implementatie van de Single Use Plastics-richtlijn (SUP) in Nederland leiden tot verbeterde recyclingmogelijkheden voor de sector door het invoeren van uitgebreide producentenverantwoordelijkheid op plastichoudend vistuig. Dit betekent dat de producenten van vistuig verantwoordelijk worden gemaakt voor de inzameling en recycling van vistuig, alsmede voor bewustwordingsmaatregelen. Gerelateerd daaraan zet Nederland zich in op een goed werkbare standaard voor het circulaire ontwerp van vistuig en bij te dragen aan onderzoeken in dit kader. Zo is Nederland samen met het </w:t>
            </w:r>
            <w:r w:rsidRPr="00657BD4">
              <w:rPr>
                <w:rFonts w:ascii="Times New Roman" w:eastAsia="Times New Roman" w:hAnsi="Times New Roman"/>
                <w:sz w:val="20"/>
                <w:szCs w:val="20"/>
                <w:lang w:val="nl-NL" w:eastAsia="nl-NL"/>
              </w:rPr>
              <w:lastRenderedPageBreak/>
              <w:t>Verenigd Koninkrijk trekker van de OSPAR Scoping Study Design &amp; Recycling of Fishing Gear, waar samenwerking met het onderzoek van de Europ</w:t>
            </w:r>
            <w:r w:rsidR="00F0698D" w:rsidRPr="00657BD4">
              <w:rPr>
                <w:rFonts w:ascii="Times New Roman" w:eastAsia="Times New Roman" w:hAnsi="Times New Roman"/>
                <w:sz w:val="20"/>
                <w:szCs w:val="20"/>
                <w:lang w:val="nl-NL" w:eastAsia="nl-NL"/>
              </w:rPr>
              <w:t xml:space="preserve">ese Commissie wordt betrokken. </w:t>
            </w:r>
            <w:r w:rsidRPr="00657BD4">
              <w:rPr>
                <w:rFonts w:ascii="Times New Roman" w:eastAsia="Times New Roman" w:hAnsi="Times New Roman"/>
                <w:sz w:val="20"/>
                <w:szCs w:val="20"/>
                <w:lang w:val="nl-NL" w:eastAsia="nl-NL"/>
              </w:rPr>
              <w:br/>
              <w:t xml:space="preserve">Aanvullend aan regelgeving lopen er verschillende publiek-private samenwerkingen. Zo bestaat er een Green Deal Visserij voor een Schone Zee om gescheiden afvalmanagement aan boord van vissersschepen, goede faciliteiten in de havens en bewustwordingsmaatregelen te treffen. </w:t>
            </w:r>
            <w:r w:rsidR="00F0698D" w:rsidRPr="00657BD4">
              <w:rPr>
                <w:rFonts w:ascii="Times New Roman" w:eastAsia="Times New Roman" w:hAnsi="Times New Roman"/>
                <w:sz w:val="20"/>
                <w:szCs w:val="20"/>
                <w:lang w:val="nl-NL" w:eastAsia="nl-NL"/>
              </w:rPr>
              <w:br/>
            </w:r>
            <w:r w:rsidRPr="00657BD4">
              <w:rPr>
                <w:rFonts w:ascii="Times New Roman" w:eastAsia="Times New Roman" w:hAnsi="Times New Roman"/>
                <w:sz w:val="20"/>
                <w:szCs w:val="20"/>
                <w:lang w:val="nl-NL" w:eastAsia="nl-NL"/>
              </w:rPr>
              <w:t xml:space="preserve">Deze Green Deal is een van de maatregelen van de Kaderrichtlijn Mariene Strategie om het mariene milieu te verbeteren. </w:t>
            </w:r>
            <w:r w:rsidR="003074E5" w:rsidRPr="00657BD4">
              <w:rPr>
                <w:rFonts w:ascii="Times New Roman" w:eastAsia="Times New Roman" w:hAnsi="Times New Roman"/>
                <w:sz w:val="20"/>
                <w:szCs w:val="20"/>
                <w:lang w:val="nl-NL" w:eastAsia="nl-NL"/>
              </w:rPr>
              <w:t>Zo wordt in het kader van deze Green Deal</w:t>
            </w:r>
            <w:r w:rsidR="0068181E" w:rsidRPr="00657BD4">
              <w:rPr>
                <w:rFonts w:ascii="Times New Roman" w:eastAsia="Times New Roman" w:hAnsi="Times New Roman"/>
                <w:sz w:val="20"/>
                <w:szCs w:val="20"/>
                <w:lang w:val="nl-NL" w:eastAsia="nl-NL"/>
              </w:rPr>
              <w:t xml:space="preserve"> </w:t>
            </w:r>
            <w:r w:rsidRPr="00657BD4">
              <w:rPr>
                <w:rFonts w:ascii="Times New Roman" w:eastAsia="Times New Roman" w:hAnsi="Times New Roman"/>
                <w:sz w:val="20"/>
                <w:szCs w:val="20"/>
                <w:lang w:val="nl-NL" w:eastAsia="nl-NL"/>
              </w:rPr>
              <w:t>naar een alternatie</w:t>
            </w:r>
            <w:r w:rsidR="00C6499D" w:rsidRPr="00657BD4">
              <w:rPr>
                <w:rFonts w:ascii="Times New Roman" w:eastAsia="Times New Roman" w:hAnsi="Times New Roman"/>
                <w:sz w:val="20"/>
                <w:szCs w:val="20"/>
                <w:lang w:val="nl-NL" w:eastAsia="nl-NL"/>
              </w:rPr>
              <w:t>f</w:t>
            </w:r>
            <w:r w:rsidRPr="00657BD4">
              <w:rPr>
                <w:rFonts w:ascii="Times New Roman" w:eastAsia="Times New Roman" w:hAnsi="Times New Roman"/>
                <w:sz w:val="20"/>
                <w:szCs w:val="20"/>
                <w:lang w:val="nl-NL" w:eastAsia="nl-NL"/>
              </w:rPr>
              <w:t xml:space="preserve"> materiaal voor pluis gezocht, wat momenteel een bron van vervuiling is. </w:t>
            </w:r>
            <w:r w:rsidR="003074E5" w:rsidRPr="00657BD4">
              <w:rPr>
                <w:rFonts w:ascii="Times New Roman" w:eastAsia="Times New Roman" w:hAnsi="Times New Roman"/>
                <w:sz w:val="20"/>
                <w:szCs w:val="20"/>
                <w:lang w:val="nl-NL" w:eastAsia="nl-NL"/>
              </w:rPr>
              <w:t>Ook is er een educatietraject gaande o</w:t>
            </w:r>
            <w:r w:rsidRPr="00657BD4">
              <w:rPr>
                <w:rFonts w:ascii="Times New Roman" w:eastAsia="Times New Roman" w:hAnsi="Times New Roman"/>
                <w:sz w:val="20"/>
                <w:szCs w:val="20"/>
                <w:lang w:val="nl-NL" w:eastAsia="nl-NL"/>
              </w:rPr>
              <w:t xml:space="preserve">m het besef van de afvalproblematiek te vergroten. Deze bestaat uit cursussen en workshops voor leerlingen op de visserijscholen en vissers. </w:t>
            </w:r>
          </w:p>
          <w:p w:rsidR="00972919" w:rsidRPr="00657BD4" w:rsidRDefault="00972919" w:rsidP="00972919">
            <w:pPr>
              <w:spacing w:before="60" w:after="60" w:line="240" w:lineRule="auto"/>
              <w:rPr>
                <w:rFonts w:ascii="Times New Roman" w:eastAsia="Times New Roman" w:hAnsi="Times New Roman"/>
                <w:sz w:val="20"/>
                <w:szCs w:val="20"/>
                <w:lang w:val="nl-NL" w:eastAsia="nl-NL"/>
              </w:rPr>
            </w:pPr>
          </w:p>
          <w:p w:rsidR="00972919" w:rsidRPr="00657BD4" w:rsidRDefault="00972919" w:rsidP="00972919">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M.b.t. maricultuur (waaronder zeewierteelt) lijken er mogelijkheden om dit toe te passen in windparken. Daarom werkt het Rijk aan een afwegingskader om duidelijk te maken aan welke eisen hierbij voldaan moet worden. Tenslotte worden </w:t>
            </w:r>
            <w:r w:rsidRPr="00657BD4">
              <w:rPr>
                <w:rFonts w:ascii="Times New Roman" w:eastAsia="Times New Roman" w:hAnsi="Times New Roman"/>
                <w:color w:val="000000"/>
                <w:sz w:val="20"/>
                <w:szCs w:val="20"/>
                <w:lang w:val="nl-NL" w:eastAsia="nl-NL"/>
              </w:rPr>
              <w:t>ondernemers, NGOs, onderzoeks- en onderwijsinstellingen door de Community of Practise Noordzee (gefaciliteerd door de Rijksdienst voor Ondernemend Nederland) bij elkaar gebracht om gezamenlijk de transitie te doorlopen. Initiatieven zijn o.a. duurzaam medegebruik met focus op maricultuur in combinatie met natuurontwikkeling, alternatieve visserijvormen binnen de windparken, en zero impact multi purpose kotter.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38</w:t>
            </w:r>
          </w:p>
        </w:tc>
        <w:tc>
          <w:tcPr>
            <w:tcW w:w="7087" w:type="dxa"/>
          </w:tcPr>
          <w:p w:rsidR="00FD1414" w:rsidRPr="00657BD4" w:rsidRDefault="00A34918" w:rsidP="00F0698D">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Hoeveel procent van de Noordzee is gedeeltelijk of volledig ontoegankelijk voor de Nederlandse visserij, uitgesplitst naar soort visserij, inclusief huidige en geplande windmolenp</w:t>
            </w:r>
            <w:r w:rsidR="00F0698D" w:rsidRPr="00657BD4">
              <w:rPr>
                <w:rFonts w:ascii="Times New Roman" w:eastAsia="Times New Roman" w:hAnsi="Times New Roman"/>
                <w:sz w:val="20"/>
                <w:szCs w:val="20"/>
                <w:lang w:val="nl-NL" w:eastAsia="nl-NL"/>
              </w:rPr>
              <w:t>arken, boorplatforms et cetera?</w:t>
            </w:r>
            <w:r w:rsidR="000F0288" w:rsidRPr="00657BD4">
              <w:rPr>
                <w:rFonts w:ascii="Times New Roman" w:eastAsia="Times New Roman" w:hAnsi="Times New Roman"/>
                <w:b/>
                <w:color w:val="FF0000"/>
                <w:sz w:val="20"/>
                <w:szCs w:val="20"/>
                <w:lang w:val="nl-NL" w:eastAsia="nl-NL"/>
              </w:rPr>
              <w:br/>
            </w:r>
            <w:r w:rsidRPr="00657BD4">
              <w:rPr>
                <w:rFonts w:ascii="Times New Roman" w:eastAsia="Times New Roman" w:hAnsi="Times New Roman"/>
                <w:b/>
                <w:color w:val="FF0000"/>
                <w:sz w:val="20"/>
                <w:szCs w:val="20"/>
                <w:lang w:val="nl-NL" w:eastAsia="nl-NL"/>
              </w:rPr>
              <w:br/>
            </w:r>
            <w:r w:rsidR="00A14C78" w:rsidRPr="00657BD4">
              <w:rPr>
                <w:rFonts w:ascii="Times New Roman" w:eastAsia="Times New Roman" w:hAnsi="Times New Roman"/>
                <w:b/>
                <w:sz w:val="20"/>
                <w:szCs w:val="20"/>
                <w:lang w:val="nl-NL" w:eastAsia="nl-NL"/>
              </w:rPr>
              <w:t>Antwoord</w:t>
            </w:r>
            <w:r w:rsidR="004C72C3" w:rsidRPr="00657BD4">
              <w:rPr>
                <w:rFonts w:ascii="Times New Roman" w:eastAsia="Times New Roman" w:hAnsi="Times New Roman"/>
                <w:b/>
                <w:sz w:val="20"/>
                <w:szCs w:val="20"/>
                <w:lang w:val="nl-NL" w:eastAsia="nl-NL"/>
              </w:rPr>
              <w:t xml:space="preserve">     </w:t>
            </w:r>
            <w:r w:rsidR="00F0698D" w:rsidRPr="00657BD4">
              <w:rPr>
                <w:rFonts w:ascii="Times New Roman" w:eastAsia="Times New Roman" w:hAnsi="Times New Roman"/>
                <w:sz w:val="20"/>
                <w:szCs w:val="20"/>
                <w:lang w:val="nl-NL" w:eastAsia="nl-NL"/>
              </w:rPr>
              <w:br/>
            </w:r>
            <w:r w:rsidR="00FD1414" w:rsidRPr="00657BD4">
              <w:rPr>
                <w:rFonts w:ascii="Times New Roman" w:hAnsi="Times New Roman"/>
                <w:sz w:val="20"/>
                <w:szCs w:val="20"/>
                <w:lang w:val="nl-NL"/>
              </w:rPr>
              <w:t xml:space="preserve">Rondom de 160 boorplatforms wordt 0,21% van het NCP volledig onberoerd gelaten, net als 0,61% in ankergebieden, en 0,28% in windparken voor de routekaart 2023. Indien er geen bodemberoerende visserij wordt toegestaan in windparken voor de routekaart 2030, zal in een aanvullende 2,43% van het NCP geen bodemberoering plaatsvinden. </w:t>
            </w:r>
          </w:p>
          <w:p w:rsidR="00FD1414" w:rsidRPr="00657BD4" w:rsidRDefault="00FD1414" w:rsidP="00FD1414">
            <w:pPr>
              <w:spacing w:after="0" w:line="240" w:lineRule="auto"/>
              <w:rPr>
                <w:rFonts w:ascii="Times New Roman" w:hAnsi="Times New Roman"/>
                <w:sz w:val="20"/>
                <w:szCs w:val="20"/>
                <w:lang w:val="nl-NL"/>
              </w:rPr>
            </w:pPr>
          </w:p>
          <w:p w:rsidR="00FD1414" w:rsidRPr="00657BD4" w:rsidRDefault="00FD1414"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Cs/>
                <w:sz w:val="20"/>
                <w:szCs w:val="20"/>
                <w:lang w:val="nl-NL" w:eastAsia="nl-NL"/>
              </w:rPr>
              <w:t>Op basis van natuurwaarden</w:t>
            </w:r>
            <w:r w:rsidRPr="00657BD4">
              <w:rPr>
                <w:rFonts w:ascii="Times New Roman" w:eastAsia="Times New Roman" w:hAnsi="Times New Roman"/>
                <w:sz w:val="20"/>
                <w:szCs w:val="20"/>
                <w:lang w:val="nl-NL" w:eastAsia="nl-NL"/>
              </w:rPr>
              <w:t xml:space="preserve"> geldt op dit moment alleen in de zone I gebieden in de Noordzeekustzone en de specifieke rustgebieden in de Voordelta een volledig visverbod (0,25% van de Nederlandse Noordzee). Met betrekking tot een beperking van alleen de bodemberoerende visserij geldt er </w:t>
            </w:r>
            <w:r w:rsidRPr="00657BD4">
              <w:rPr>
                <w:rFonts w:ascii="Times New Roman" w:eastAsia="Times New Roman" w:hAnsi="Times New Roman"/>
                <w:bCs/>
                <w:sz w:val="20"/>
                <w:szCs w:val="20"/>
                <w:lang w:val="nl-NL" w:eastAsia="nl-NL"/>
              </w:rPr>
              <w:t>op dit moment</w:t>
            </w:r>
            <w:r w:rsidRPr="00657BD4">
              <w:rPr>
                <w:rFonts w:ascii="Times New Roman" w:eastAsia="Times New Roman" w:hAnsi="Times New Roman"/>
                <w:sz w:val="20"/>
                <w:szCs w:val="20"/>
                <w:lang w:val="nl-NL" w:eastAsia="nl-NL"/>
              </w:rPr>
              <w:t xml:space="preserve"> een beperking in de onderzoeksgebieden in de Vlakte van </w:t>
            </w:r>
            <w:r w:rsidR="009F1795" w:rsidRPr="00657BD4">
              <w:rPr>
                <w:rFonts w:ascii="Times New Roman" w:eastAsia="Times New Roman" w:hAnsi="Times New Roman"/>
                <w:sz w:val="20"/>
                <w:szCs w:val="20"/>
                <w:lang w:val="nl-NL" w:eastAsia="nl-NL"/>
              </w:rPr>
              <w:t xml:space="preserve">de </w:t>
            </w:r>
            <w:r w:rsidRPr="00657BD4">
              <w:rPr>
                <w:rFonts w:ascii="Times New Roman" w:eastAsia="Times New Roman" w:hAnsi="Times New Roman"/>
                <w:sz w:val="20"/>
                <w:szCs w:val="20"/>
                <w:lang w:val="nl-NL" w:eastAsia="nl-NL"/>
              </w:rPr>
              <w:t>Raan (0,04</w:t>
            </w:r>
            <w:r w:rsidR="00A14C78" w:rsidRPr="00657BD4">
              <w:rPr>
                <w:rFonts w:ascii="Times New Roman" w:eastAsia="Times New Roman" w:hAnsi="Times New Roman"/>
                <w:sz w:val="20"/>
                <w:szCs w:val="20"/>
                <w:lang w:val="nl-NL" w:eastAsia="nl-NL"/>
              </w:rPr>
              <w:t>% van de Nederlandse Noordzee).</w:t>
            </w:r>
            <w:r w:rsidR="00A14C78" w:rsidRPr="00657BD4">
              <w:rPr>
                <w:rFonts w:ascii="Times New Roman" w:eastAsia="Times New Roman" w:hAnsi="Times New Roman"/>
                <w:sz w:val="20"/>
                <w:szCs w:val="20"/>
                <w:lang w:val="nl-NL" w:eastAsia="nl-NL"/>
              </w:rPr>
              <w:br/>
            </w:r>
          </w:p>
          <w:p w:rsidR="00FD1414" w:rsidRPr="00657BD4" w:rsidRDefault="00FD1414"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Cs/>
                <w:sz w:val="20"/>
                <w:szCs w:val="20"/>
                <w:lang w:val="nl-NL" w:eastAsia="nl-NL"/>
              </w:rPr>
              <w:t>Op termijn</w:t>
            </w:r>
            <w:r w:rsidRPr="00657BD4">
              <w:rPr>
                <w:rFonts w:ascii="Times New Roman" w:eastAsia="Times New Roman" w:hAnsi="Times New Roman"/>
                <w:sz w:val="20"/>
                <w:szCs w:val="20"/>
                <w:lang w:val="nl-NL" w:eastAsia="nl-NL"/>
              </w:rPr>
              <w:t xml:space="preserve"> (lopende </w:t>
            </w:r>
            <w:r w:rsidR="0068181E" w:rsidRPr="00657BD4">
              <w:rPr>
                <w:rFonts w:ascii="Times New Roman" w:eastAsia="Times New Roman" w:hAnsi="Times New Roman"/>
                <w:sz w:val="20"/>
                <w:szCs w:val="20"/>
                <w:lang w:val="nl-NL" w:eastAsia="nl-NL"/>
              </w:rPr>
              <w:t xml:space="preserve">de </w:t>
            </w:r>
            <w:r w:rsidRPr="00657BD4">
              <w:rPr>
                <w:rFonts w:ascii="Times New Roman" w:eastAsia="Times New Roman" w:hAnsi="Times New Roman"/>
                <w:sz w:val="20"/>
                <w:szCs w:val="20"/>
                <w:lang w:val="nl-NL" w:eastAsia="nl-NL"/>
              </w:rPr>
              <w:t>art</w:t>
            </w:r>
            <w:r w:rsidR="00F13138" w:rsidRPr="00657BD4">
              <w:rPr>
                <w:rFonts w:ascii="Times New Roman" w:eastAsia="Times New Roman" w:hAnsi="Times New Roman"/>
                <w:sz w:val="20"/>
                <w:szCs w:val="20"/>
                <w:lang w:val="nl-NL" w:eastAsia="nl-NL"/>
              </w:rPr>
              <w:t>ikel</w:t>
            </w:r>
            <w:r w:rsidRPr="00657BD4">
              <w:rPr>
                <w:rFonts w:ascii="Times New Roman" w:eastAsia="Times New Roman" w:hAnsi="Times New Roman"/>
                <w:sz w:val="20"/>
                <w:szCs w:val="20"/>
                <w:lang w:val="nl-NL" w:eastAsia="nl-NL"/>
              </w:rPr>
              <w:t xml:space="preserve"> 11 procedure</w:t>
            </w:r>
            <w:r w:rsidR="00F13138" w:rsidRPr="00657BD4">
              <w:rPr>
                <w:rFonts w:ascii="Times New Roman" w:eastAsia="Times New Roman" w:hAnsi="Times New Roman"/>
                <w:sz w:val="20"/>
                <w:szCs w:val="20"/>
                <w:lang w:val="nl-NL" w:eastAsia="nl-NL"/>
              </w:rPr>
              <w:t xml:space="preserve"> </w:t>
            </w:r>
            <w:r w:rsidR="00C6499D" w:rsidRPr="00657BD4">
              <w:rPr>
                <w:rFonts w:ascii="Times New Roman" w:eastAsia="Times New Roman" w:hAnsi="Times New Roman"/>
                <w:sz w:val="20"/>
                <w:szCs w:val="20"/>
                <w:lang w:val="nl-NL" w:eastAsia="nl-NL"/>
              </w:rPr>
              <w:t xml:space="preserve">van </w:t>
            </w:r>
            <w:r w:rsidR="0068181E" w:rsidRPr="00657BD4">
              <w:rPr>
                <w:rFonts w:ascii="Times New Roman" w:eastAsia="Times New Roman" w:hAnsi="Times New Roman"/>
                <w:sz w:val="20"/>
                <w:szCs w:val="20"/>
                <w:lang w:val="nl-NL" w:eastAsia="nl-NL"/>
              </w:rPr>
              <w:t>het</w:t>
            </w:r>
            <w:r w:rsidR="00C6499D" w:rsidRPr="00657BD4">
              <w:rPr>
                <w:rFonts w:ascii="Times New Roman" w:eastAsia="Times New Roman" w:hAnsi="Times New Roman"/>
                <w:sz w:val="20"/>
                <w:szCs w:val="20"/>
                <w:lang w:val="nl-NL" w:eastAsia="nl-NL"/>
              </w:rPr>
              <w:t xml:space="preserve"> </w:t>
            </w:r>
            <w:r w:rsidR="00F13138" w:rsidRPr="00657BD4">
              <w:rPr>
                <w:rFonts w:ascii="Times New Roman" w:eastAsia="Times New Roman" w:hAnsi="Times New Roman"/>
                <w:sz w:val="20"/>
                <w:szCs w:val="20"/>
                <w:lang w:val="nl-NL" w:eastAsia="nl-NL"/>
              </w:rPr>
              <w:t>Gemeenschappelijk Visserij</w:t>
            </w:r>
            <w:r w:rsidR="0068181E" w:rsidRPr="00657BD4">
              <w:rPr>
                <w:rFonts w:ascii="Times New Roman" w:eastAsia="Times New Roman" w:hAnsi="Times New Roman"/>
                <w:sz w:val="20"/>
                <w:szCs w:val="20"/>
                <w:lang w:val="nl-NL" w:eastAsia="nl-NL"/>
              </w:rPr>
              <w:t>beleid</w:t>
            </w:r>
            <w:r w:rsidR="00D9237E" w:rsidRPr="00657BD4">
              <w:rPr>
                <w:rFonts w:ascii="Times New Roman" w:eastAsia="Times New Roman" w:hAnsi="Times New Roman"/>
                <w:sz w:val="20"/>
                <w:szCs w:val="20"/>
                <w:lang w:val="nl-NL" w:eastAsia="nl-NL"/>
              </w:rPr>
              <w:t>, V0.1380/2013</w:t>
            </w:r>
            <w:r w:rsidRPr="00657BD4">
              <w:rPr>
                <w:rFonts w:ascii="Times New Roman" w:eastAsia="Times New Roman" w:hAnsi="Times New Roman"/>
                <w:sz w:val="20"/>
                <w:szCs w:val="20"/>
                <w:lang w:val="nl-NL" w:eastAsia="nl-NL"/>
              </w:rPr>
              <w:t>) zullen er beperkingen voor de bodemberoerende visserij gaan gelden in delen van de Doggersbank, de Klaverbank en de KRM-gebieden Friese Front  en Centrale Oestergronden. Ook zal er op termijn, als uitwerking van het VIBEG II akkoord, een gebied op de Borkumse Stenen worden gesloten voor de bodemberoerende visserij. Bovenstaande is samengevat onder het eerste punt van 4.39 v</w:t>
            </w:r>
            <w:r w:rsidR="00A14C78" w:rsidRPr="00657BD4">
              <w:rPr>
                <w:rFonts w:ascii="Times New Roman" w:eastAsia="Times New Roman" w:hAnsi="Times New Roman"/>
                <w:sz w:val="20"/>
                <w:szCs w:val="20"/>
                <w:lang w:val="nl-NL" w:eastAsia="nl-NL"/>
              </w:rPr>
              <w:t>an het N</w:t>
            </w:r>
            <w:r w:rsidR="009F1795" w:rsidRPr="00657BD4">
              <w:rPr>
                <w:rFonts w:ascii="Times New Roman" w:eastAsia="Times New Roman" w:hAnsi="Times New Roman"/>
                <w:sz w:val="20"/>
                <w:szCs w:val="20"/>
                <w:lang w:val="nl-NL" w:eastAsia="nl-NL"/>
              </w:rPr>
              <w:t>oordzeeakkoord</w:t>
            </w:r>
            <w:r w:rsidR="00A14C78" w:rsidRPr="00657BD4">
              <w:rPr>
                <w:rFonts w:ascii="Times New Roman" w:eastAsia="Times New Roman" w:hAnsi="Times New Roman"/>
                <w:sz w:val="20"/>
                <w:szCs w:val="20"/>
                <w:lang w:val="nl-NL" w:eastAsia="nl-NL"/>
              </w:rPr>
              <w:t xml:space="preserve"> en voetnoot 32 </w:t>
            </w:r>
            <w:r w:rsidRPr="00657BD4">
              <w:rPr>
                <w:rFonts w:ascii="Times New Roman" w:eastAsia="Times New Roman" w:hAnsi="Times New Roman"/>
                <w:sz w:val="20"/>
                <w:szCs w:val="20"/>
                <w:lang w:val="nl-NL" w:eastAsia="nl-NL"/>
              </w:rPr>
              <w:t>en vormt tezamen 5,</w:t>
            </w:r>
            <w:r w:rsidR="00A14C78" w:rsidRPr="00657BD4">
              <w:rPr>
                <w:rFonts w:ascii="Times New Roman" w:eastAsia="Times New Roman" w:hAnsi="Times New Roman"/>
                <w:sz w:val="20"/>
                <w:szCs w:val="20"/>
                <w:lang w:val="nl-NL" w:eastAsia="nl-NL"/>
              </w:rPr>
              <w:t>1% van de Nederlandse Noordzee.</w:t>
            </w:r>
            <w:r w:rsidR="00A14C78" w:rsidRPr="00657BD4">
              <w:rPr>
                <w:rFonts w:ascii="Times New Roman" w:eastAsia="Times New Roman" w:hAnsi="Times New Roman"/>
                <w:sz w:val="20"/>
                <w:szCs w:val="20"/>
                <w:lang w:val="nl-NL" w:eastAsia="nl-NL"/>
              </w:rPr>
              <w:br/>
            </w:r>
            <w:r w:rsidRPr="00657BD4">
              <w:rPr>
                <w:rFonts w:ascii="Times New Roman" w:eastAsia="Times New Roman" w:hAnsi="Times New Roman"/>
                <w:sz w:val="20"/>
                <w:szCs w:val="20"/>
                <w:lang w:val="nl-NL" w:eastAsia="nl-NL"/>
              </w:rPr>
              <w:t>In het kader van het hierboven genoemde art</w:t>
            </w:r>
            <w:r w:rsidR="00872F11" w:rsidRPr="00657BD4">
              <w:rPr>
                <w:rFonts w:ascii="Times New Roman" w:eastAsia="Times New Roman" w:hAnsi="Times New Roman"/>
                <w:sz w:val="20"/>
                <w:szCs w:val="20"/>
                <w:lang w:val="nl-NL" w:eastAsia="nl-NL"/>
              </w:rPr>
              <w:t>.</w:t>
            </w:r>
            <w:r w:rsidRPr="00657BD4">
              <w:rPr>
                <w:rFonts w:ascii="Times New Roman" w:eastAsia="Times New Roman" w:hAnsi="Times New Roman"/>
                <w:sz w:val="20"/>
                <w:szCs w:val="20"/>
                <w:lang w:val="nl-NL" w:eastAsia="nl-NL"/>
              </w:rPr>
              <w:t>11 proce</w:t>
            </w:r>
            <w:r w:rsidR="00872F11" w:rsidRPr="00657BD4">
              <w:rPr>
                <w:rFonts w:ascii="Times New Roman" w:eastAsia="Times New Roman" w:hAnsi="Times New Roman"/>
                <w:sz w:val="20"/>
                <w:szCs w:val="20"/>
                <w:lang w:val="nl-NL" w:eastAsia="nl-NL"/>
              </w:rPr>
              <w:t>dure</w:t>
            </w:r>
            <w:r w:rsidRPr="00657BD4">
              <w:rPr>
                <w:rFonts w:ascii="Times New Roman" w:eastAsia="Times New Roman" w:hAnsi="Times New Roman"/>
                <w:sz w:val="20"/>
                <w:szCs w:val="20"/>
                <w:lang w:val="nl-NL" w:eastAsia="nl-NL"/>
              </w:rPr>
              <w:t xml:space="preserve"> zal op termijn ook een periodieke beperking voor de staandwantvisserij in het Friese Front (N2000-gebied) gaan gelden (4,91%).</w:t>
            </w:r>
            <w:r w:rsidR="00A14C78" w:rsidRPr="00657BD4">
              <w:rPr>
                <w:rFonts w:ascii="Times New Roman" w:eastAsia="Times New Roman" w:hAnsi="Times New Roman"/>
                <w:sz w:val="20"/>
                <w:szCs w:val="20"/>
                <w:lang w:val="nl-NL" w:eastAsia="nl-NL"/>
              </w:rPr>
              <w:br/>
            </w:r>
          </w:p>
          <w:p w:rsidR="00FD1414" w:rsidRPr="00657BD4" w:rsidRDefault="00FD1414" w:rsidP="00FD1414">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Verder gelden er </w:t>
            </w:r>
            <w:r w:rsidRPr="00657BD4">
              <w:rPr>
                <w:rFonts w:ascii="Times New Roman" w:eastAsia="Times New Roman" w:hAnsi="Times New Roman"/>
                <w:bCs/>
                <w:sz w:val="20"/>
                <w:szCs w:val="20"/>
                <w:lang w:val="nl-NL" w:eastAsia="nl-NL"/>
              </w:rPr>
              <w:t>op dit moment</w:t>
            </w:r>
            <w:r w:rsidRPr="00657BD4">
              <w:rPr>
                <w:rFonts w:ascii="Times New Roman" w:eastAsia="Times New Roman" w:hAnsi="Times New Roman"/>
                <w:sz w:val="20"/>
                <w:szCs w:val="20"/>
                <w:lang w:val="nl-NL" w:eastAsia="nl-NL"/>
              </w:rPr>
              <w:t xml:space="preserve"> beperkingen aan het maximaal aantal toegestane pk’s voor vissersvaartuigen in de Noordzeekustzone (2,46%), Voordelta (1,42%), Vlakte van </w:t>
            </w:r>
            <w:r w:rsidR="009F1795" w:rsidRPr="00657BD4">
              <w:rPr>
                <w:rFonts w:ascii="Times New Roman" w:eastAsia="Times New Roman" w:hAnsi="Times New Roman"/>
                <w:sz w:val="20"/>
                <w:szCs w:val="20"/>
                <w:lang w:val="nl-NL" w:eastAsia="nl-NL"/>
              </w:rPr>
              <w:t xml:space="preserve">de </w:t>
            </w:r>
            <w:r w:rsidRPr="00657BD4">
              <w:rPr>
                <w:rFonts w:ascii="Times New Roman" w:eastAsia="Times New Roman" w:hAnsi="Times New Roman"/>
                <w:sz w:val="20"/>
                <w:szCs w:val="20"/>
                <w:lang w:val="nl-NL" w:eastAsia="nl-NL"/>
              </w:rPr>
              <w:t xml:space="preserve">Raan (0,3%) en de Scholbox (15,57%).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bl>
    <w:p w:rsidR="00657BD4" w:rsidRDefault="00657BD4">
      <w:r>
        <w:br w:type="page"/>
      </w:r>
    </w:p>
    <w:tbl>
      <w:tblPr>
        <w:tblW w:w="10065" w:type="dxa"/>
        <w:tblLayout w:type="fixed"/>
        <w:tblCellMar>
          <w:left w:w="0" w:type="dxa"/>
          <w:right w:w="0" w:type="dxa"/>
        </w:tblCellMar>
        <w:tblLook w:val="0000" w:firstRow="0" w:lastRow="0" w:firstColumn="0" w:lastColumn="0" w:noHBand="0" w:noVBand="0"/>
      </w:tblPr>
      <w:tblGrid>
        <w:gridCol w:w="426"/>
        <w:gridCol w:w="7087"/>
        <w:gridCol w:w="1134"/>
        <w:gridCol w:w="709"/>
        <w:gridCol w:w="709"/>
      </w:tblGrid>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39</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Waarom is de recreatieve visserij niet mee</w:t>
            </w:r>
            <w:r w:rsidR="00F0698D" w:rsidRPr="00657BD4">
              <w:rPr>
                <w:rFonts w:ascii="Times New Roman" w:eastAsia="Times New Roman" w:hAnsi="Times New Roman"/>
                <w:sz w:val="20"/>
                <w:szCs w:val="20"/>
                <w:lang w:val="nl-NL" w:eastAsia="nl-NL"/>
              </w:rPr>
              <w:t>genomen in het Noordzeeakkoord?</w:t>
            </w:r>
            <w:r w:rsidR="00F0698D" w:rsidRPr="00657BD4">
              <w:rPr>
                <w:rFonts w:ascii="Times New Roman" w:eastAsia="Times New Roman" w:hAnsi="Times New Roman"/>
                <w:sz w:val="20"/>
                <w:szCs w:val="20"/>
                <w:lang w:val="nl-NL" w:eastAsia="nl-NL"/>
              </w:rPr>
              <w:br/>
            </w:r>
          </w:p>
          <w:p w:rsidR="00A34918" w:rsidRPr="00657BD4" w:rsidRDefault="00E61022"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F0698D"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De recreatieve visserij behoort niet tot de initiatief nemende sectoren en maatschappelijke</w:t>
            </w:r>
            <w:r w:rsidRPr="00657BD4">
              <w:rPr>
                <w:rFonts w:ascii="Times New Roman" w:eastAsia="Times New Roman" w:hAnsi="Times New Roman"/>
                <w:sz w:val="20"/>
                <w:szCs w:val="20"/>
                <w:lang w:val="nl-NL" w:eastAsia="nl-NL"/>
              </w:rPr>
              <w:t xml:space="preserve"> organisaties voor het Noordzee</w:t>
            </w:r>
            <w:r w:rsidR="00A34918" w:rsidRPr="00657BD4">
              <w:rPr>
                <w:rFonts w:ascii="Times New Roman" w:eastAsia="Times New Roman" w:hAnsi="Times New Roman"/>
                <w:sz w:val="20"/>
                <w:szCs w:val="20"/>
                <w:lang w:val="nl-NL" w:eastAsia="nl-NL"/>
              </w:rPr>
              <w:t>overleg teneinde tot een Noordzeeakkoord te komen. De recreatieve visserij is betrokken, onder andere via de maatschappelijke consultatie Noordzee bestaande uit een online consultatie in april 2019 en een verdiepende bijeenkomst op 8 mei 2019. Met de recreatieve visserij vindt overl</w:t>
            </w:r>
            <w:r w:rsidR="00DC3A94" w:rsidRPr="00657BD4">
              <w:rPr>
                <w:rFonts w:ascii="Times New Roman" w:eastAsia="Times New Roman" w:hAnsi="Times New Roman"/>
                <w:sz w:val="20"/>
                <w:szCs w:val="20"/>
                <w:lang w:val="nl-NL" w:eastAsia="nl-NL"/>
              </w:rPr>
              <w:t xml:space="preserve">eg plaats in het kader van het </w:t>
            </w:r>
            <w:r w:rsidR="00A34918" w:rsidRPr="00657BD4">
              <w:rPr>
                <w:rFonts w:ascii="Times New Roman" w:eastAsia="Times New Roman" w:hAnsi="Times New Roman"/>
                <w:sz w:val="20"/>
                <w:szCs w:val="20"/>
                <w:lang w:val="nl-NL" w:eastAsia="nl-NL"/>
              </w:rPr>
              <w:t xml:space="preserve">governance advies van het OFL over de wijze </w:t>
            </w:r>
            <w:r w:rsidR="00DC3A94" w:rsidRPr="00657BD4">
              <w:rPr>
                <w:rFonts w:ascii="Times New Roman" w:eastAsia="Times New Roman" w:hAnsi="Times New Roman"/>
                <w:sz w:val="20"/>
                <w:szCs w:val="20"/>
                <w:lang w:val="nl-NL" w:eastAsia="nl-NL"/>
              </w:rPr>
              <w:t>waarop het structureel Noordzeeove</w:t>
            </w:r>
            <w:r w:rsidR="00A34918" w:rsidRPr="00657BD4">
              <w:rPr>
                <w:rFonts w:ascii="Times New Roman" w:eastAsia="Times New Roman" w:hAnsi="Times New Roman"/>
                <w:sz w:val="20"/>
                <w:szCs w:val="20"/>
                <w:lang w:val="nl-NL" w:eastAsia="nl-NL"/>
              </w:rPr>
              <w:t xml:space="preserve">rleg vorm wordt gegeven.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p w:rsidR="00D318FA" w:rsidRPr="00657BD4" w:rsidRDefault="00D318FA"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40</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aangeven welke kennisleemten op dit moment bestaan wat betreft de impact van windmolenparken op de natuur in de Noordzee (boven en onder water)? Hoeveel geld gaat er naar onderzoek om deze kennisleemten te dichten?</w:t>
            </w:r>
          </w:p>
          <w:p w:rsidR="00F0698D" w:rsidRPr="00657BD4" w:rsidRDefault="00F0698D" w:rsidP="00A34918">
            <w:pPr>
              <w:spacing w:before="60" w:after="60" w:line="240" w:lineRule="auto"/>
              <w:rPr>
                <w:rFonts w:ascii="Times New Roman" w:eastAsia="Times New Roman" w:hAnsi="Times New Roman"/>
                <w:b/>
                <w:color w:val="FF0000"/>
                <w:sz w:val="20"/>
                <w:szCs w:val="20"/>
                <w:lang w:val="nl-NL" w:eastAsia="nl-NL"/>
              </w:rPr>
            </w:pPr>
          </w:p>
          <w:p w:rsidR="00A34918" w:rsidRPr="00657BD4" w:rsidRDefault="00E61022" w:rsidP="00F0698D">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F0698D" w:rsidRPr="00657BD4">
              <w:rPr>
                <w:rFonts w:ascii="Times New Roman" w:eastAsia="Times New Roman" w:hAnsi="Times New Roman"/>
                <w:b/>
                <w:sz w:val="20"/>
                <w:szCs w:val="20"/>
                <w:lang w:val="nl-NL" w:eastAsia="nl-NL"/>
              </w:rPr>
              <w:br/>
            </w:r>
            <w:r w:rsidR="00A34918" w:rsidRPr="00657BD4">
              <w:rPr>
                <w:rFonts w:ascii="Times New Roman" w:hAnsi="Times New Roman"/>
                <w:sz w:val="20"/>
                <w:szCs w:val="20"/>
                <w:lang w:val="nl-NL"/>
              </w:rPr>
              <w:t xml:space="preserve">Het </w:t>
            </w:r>
            <w:r w:rsidR="007F0660" w:rsidRPr="00657BD4">
              <w:rPr>
                <w:rFonts w:ascii="Times New Roman" w:eastAsia="Times New Roman" w:hAnsi="Times New Roman"/>
                <w:color w:val="000000"/>
                <w:sz w:val="20"/>
                <w:szCs w:val="20"/>
                <w:lang w:val="nl-NL" w:eastAsia="nl-NL"/>
              </w:rPr>
              <w:t>Windenergie Op Zee Ecologisch Programma</w:t>
            </w:r>
            <w:r w:rsidR="007F0660" w:rsidRPr="00657BD4">
              <w:rPr>
                <w:rFonts w:ascii="Times New Roman" w:hAnsi="Times New Roman"/>
                <w:sz w:val="20"/>
                <w:szCs w:val="20"/>
                <w:lang w:val="nl-NL"/>
              </w:rPr>
              <w:t xml:space="preserve"> (W</w:t>
            </w:r>
            <w:r w:rsidR="005D0A3A" w:rsidRPr="00657BD4">
              <w:rPr>
                <w:rFonts w:ascii="Times New Roman" w:hAnsi="Times New Roman"/>
                <w:sz w:val="20"/>
                <w:szCs w:val="20"/>
                <w:lang w:val="nl-NL"/>
              </w:rPr>
              <w:t>ozep</w:t>
            </w:r>
            <w:r w:rsidR="007F0660" w:rsidRPr="00657BD4">
              <w:rPr>
                <w:rFonts w:ascii="Times New Roman" w:hAnsi="Times New Roman"/>
                <w:sz w:val="20"/>
                <w:szCs w:val="20"/>
                <w:lang w:val="nl-NL"/>
              </w:rPr>
              <w:t xml:space="preserve">) </w:t>
            </w:r>
            <w:r w:rsidR="00A34918" w:rsidRPr="00657BD4">
              <w:rPr>
                <w:rFonts w:ascii="Times New Roman" w:hAnsi="Times New Roman"/>
                <w:sz w:val="20"/>
                <w:szCs w:val="20"/>
                <w:lang w:val="nl-NL"/>
              </w:rPr>
              <w:t xml:space="preserve">doet sinds 2016 onderzoek om de kennisleemtes rond de effecten van windenergie op zee met betrekking tot de Wet </w:t>
            </w:r>
            <w:r w:rsidR="0043750F" w:rsidRPr="00657BD4">
              <w:rPr>
                <w:rFonts w:ascii="Times New Roman" w:hAnsi="Times New Roman"/>
                <w:sz w:val="20"/>
                <w:szCs w:val="20"/>
                <w:lang w:val="nl-NL"/>
              </w:rPr>
              <w:t>n</w:t>
            </w:r>
            <w:r w:rsidR="00A34918" w:rsidRPr="00657BD4">
              <w:rPr>
                <w:rFonts w:ascii="Times New Roman" w:hAnsi="Times New Roman"/>
                <w:sz w:val="20"/>
                <w:szCs w:val="20"/>
                <w:lang w:val="nl-NL"/>
              </w:rPr>
              <w:t>atuurbescherming te onderzoeken. Hiervoor is jaarlijks 3 miljoen euro beschikbaar (2016-2023). De belangrijkste kennisleemtes waar het W</w:t>
            </w:r>
            <w:r w:rsidR="005D0A3A" w:rsidRPr="00657BD4">
              <w:rPr>
                <w:rFonts w:ascii="Times New Roman" w:hAnsi="Times New Roman"/>
                <w:sz w:val="20"/>
                <w:szCs w:val="20"/>
                <w:lang w:val="nl-NL"/>
              </w:rPr>
              <w:t>ozep</w:t>
            </w:r>
            <w:r w:rsidR="00A34918" w:rsidRPr="00657BD4">
              <w:rPr>
                <w:rFonts w:ascii="Times New Roman" w:hAnsi="Times New Roman"/>
                <w:sz w:val="20"/>
                <w:szCs w:val="20"/>
                <w:lang w:val="nl-NL"/>
              </w:rPr>
              <w:t>-project zich op richt hebben betrekking op soorten met beschermde status vanuit Natuurwetgeving: wat is het aantal slachtoffers als gevolg van aanvaringen met turbines op zee van zeevogels en vleermuizen, het effect van habitatverlies op zeevogels die de parken vermijden en het effect van onderwatergeluid op bruinvissen? In beperkte mate wordt onderzoek gedaan naar effecten van elektromagnetische velden en onderwatergeluid op vissen en wordt onderzoek gedaan naar doorwerking op het ecosysteem bij vergaande uitrol van windenergie op zee.</w:t>
            </w:r>
            <w:r w:rsidR="00603162" w:rsidRPr="00657BD4">
              <w:rPr>
                <w:rFonts w:ascii="Times New Roman" w:hAnsi="Times New Roman"/>
                <w:b/>
                <w:sz w:val="20"/>
                <w:szCs w:val="20"/>
                <w:lang w:val="nl-NL"/>
              </w:rPr>
              <w:t xml:space="preserve"> </w:t>
            </w:r>
            <w:r w:rsidR="00A34918" w:rsidRPr="00657BD4">
              <w:rPr>
                <w:rFonts w:ascii="Times New Roman" w:eastAsia="Times New Roman" w:hAnsi="Times New Roman"/>
                <w:color w:val="000000"/>
                <w:sz w:val="20"/>
                <w:szCs w:val="20"/>
                <w:lang w:val="nl-NL" w:eastAsia="nl-NL"/>
              </w:rPr>
              <w:t xml:space="preserve">In het kader van Noordzeeakkoord is overeenstemming over een verlenging tot en met 2030 met nog eens 3 mln. per jaar. </w:t>
            </w:r>
            <w:r w:rsidR="007847B6" w:rsidRPr="00657BD4">
              <w:rPr>
                <w:rFonts w:ascii="Times New Roman" w:eastAsia="Times New Roman" w:hAnsi="Times New Roman"/>
                <w:color w:val="000000"/>
                <w:sz w:val="20"/>
                <w:szCs w:val="20"/>
                <w:lang w:val="nl-NL" w:eastAsia="nl-NL"/>
              </w:rPr>
              <w:t xml:space="preserve"> </w:t>
            </w:r>
            <w:r w:rsidR="0089164D" w:rsidRPr="00657BD4">
              <w:rPr>
                <w:rFonts w:ascii="Times New Roman" w:eastAsia="Times New Roman" w:hAnsi="Times New Roman"/>
                <w:color w:val="000000"/>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41</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aangeven welke mogelijkheden er nu al zijn om de impact van windmolenparken op de bestaande natuur te verkleinen?</w:t>
            </w:r>
          </w:p>
          <w:p w:rsidR="00A34918" w:rsidRPr="00657BD4" w:rsidRDefault="00E61022"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w:t>
            </w:r>
            <w:r w:rsidR="00F0698D" w:rsidRPr="00657BD4">
              <w:rPr>
                <w:rFonts w:ascii="Times New Roman" w:eastAsia="Times New Roman" w:hAnsi="Times New Roman"/>
                <w:b/>
                <w:sz w:val="20"/>
                <w:szCs w:val="20"/>
                <w:lang w:val="nl-NL" w:eastAsia="nl-NL"/>
              </w:rPr>
              <w:t>ntwoord</w:t>
            </w:r>
            <w:r w:rsidR="00F0698D"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Bij de locatiekeuze van het aanwijzen van de windenergiegebieden (Beleidsnota Noordzee 2016-2021, Programma Noordzee 2022-2027), het opstellen van de routekaart windenergie op zee en de kavelbesluiten wordt conform wettelijke kaders rekening gehouden met de waarde en de impact op de natuur, waaronder habitatverlies voor vogels, aanvaringsslachtoffers en effecten van onderwatergeluid. Conform afspraak in het Klimaatakkoord vindt de uitrol van windenergie op zee plaats binnen de ecologische draagkracht van de Noordzee. Bij elke nieuwe routekaart wordt het cumulatieve effect van de windparken getoetst. </w:t>
            </w:r>
            <w:r w:rsidR="00C01892"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sz w:val="20"/>
                <w:szCs w:val="20"/>
                <w:lang w:val="nl-NL" w:eastAsia="nl-NL"/>
              </w:rPr>
              <w:t>Daarnaast worden de volgende maatregelen toegepa</w:t>
            </w:r>
            <w:r w:rsidR="00C01892" w:rsidRPr="00657BD4">
              <w:rPr>
                <w:rFonts w:ascii="Times New Roman" w:eastAsia="Times New Roman" w:hAnsi="Times New Roman"/>
                <w:sz w:val="20"/>
                <w:szCs w:val="20"/>
                <w:lang w:val="nl-NL" w:eastAsia="nl-NL"/>
              </w:rPr>
              <w:t>st om de impact te verkleinen: n</w:t>
            </w:r>
            <w:r w:rsidR="00A34918" w:rsidRPr="00657BD4">
              <w:rPr>
                <w:rFonts w:ascii="Times New Roman" w:eastAsia="Times New Roman" w:hAnsi="Times New Roman"/>
                <w:sz w:val="20"/>
                <w:szCs w:val="20"/>
                <w:lang w:val="nl-NL" w:eastAsia="nl-NL"/>
              </w:rPr>
              <w:t>aast de mitigerende voorschriften genoemd bij vraag 97 (stilstandvoorziening windmolens</w:t>
            </w:r>
            <w:r w:rsidR="00A34918" w:rsidRPr="00657BD4">
              <w:rPr>
                <w:rFonts w:ascii="Times New Roman" w:eastAsia="Times New Roman" w:hAnsi="Times New Roman"/>
                <w:color w:val="A5A5A5"/>
                <w:sz w:val="20"/>
                <w:szCs w:val="20"/>
                <w:lang w:val="nl-NL" w:eastAsia="nl-NL"/>
              </w:rPr>
              <w:t xml:space="preserve"> </w:t>
            </w:r>
            <w:r w:rsidR="00A34918" w:rsidRPr="00657BD4">
              <w:rPr>
                <w:rFonts w:ascii="Times New Roman" w:eastAsia="Times New Roman" w:hAnsi="Times New Roman"/>
                <w:sz w:val="20"/>
                <w:szCs w:val="20"/>
                <w:lang w:val="nl-NL" w:eastAsia="nl-NL"/>
              </w:rPr>
              <w:t>bij massale vogeltrek) en vraag 179 (norm voor het maximaal te veroorzaken onderwatergeluid</w:t>
            </w:r>
            <w:r w:rsidR="0089164D" w:rsidRPr="00657BD4">
              <w:rPr>
                <w:rFonts w:ascii="Times New Roman" w:eastAsia="Times New Roman" w:hAnsi="Times New Roman"/>
                <w:sz w:val="20"/>
                <w:szCs w:val="20"/>
                <w:lang w:val="nl-NL" w:eastAsia="nl-NL"/>
              </w:rPr>
              <w:t xml:space="preserve"> om te voldoen aan de instandh</w:t>
            </w:r>
            <w:r w:rsidR="007422A0" w:rsidRPr="00657BD4">
              <w:rPr>
                <w:rFonts w:ascii="Times New Roman" w:eastAsia="Times New Roman" w:hAnsi="Times New Roman"/>
                <w:sz w:val="20"/>
                <w:szCs w:val="20"/>
                <w:lang w:val="nl-NL" w:eastAsia="nl-NL"/>
              </w:rPr>
              <w:t>o</w:t>
            </w:r>
            <w:r w:rsidR="0089164D" w:rsidRPr="00657BD4">
              <w:rPr>
                <w:rFonts w:ascii="Times New Roman" w:eastAsia="Times New Roman" w:hAnsi="Times New Roman"/>
                <w:sz w:val="20"/>
                <w:szCs w:val="20"/>
                <w:lang w:val="nl-NL" w:eastAsia="nl-NL"/>
              </w:rPr>
              <w:t>udingsnorm</w:t>
            </w:r>
            <w:r w:rsidR="00A34918" w:rsidRPr="00657BD4">
              <w:rPr>
                <w:rFonts w:ascii="Times New Roman" w:eastAsia="Times New Roman" w:hAnsi="Times New Roman"/>
                <w:sz w:val="20"/>
                <w:szCs w:val="20"/>
                <w:lang w:val="nl-NL" w:eastAsia="nl-NL"/>
              </w:rPr>
              <w:t>) is de stilstandvoorziening windmolens, voor de specifieke periode dat er vleermuizen op zee aanwezig zijn, geüpdatet om zodoende nog meer vle</w:t>
            </w:r>
            <w:r w:rsidR="00DC3A94" w:rsidRPr="00657BD4">
              <w:rPr>
                <w:rFonts w:ascii="Times New Roman" w:eastAsia="Times New Roman" w:hAnsi="Times New Roman"/>
                <w:sz w:val="20"/>
                <w:szCs w:val="20"/>
                <w:lang w:val="nl-NL" w:eastAsia="nl-NL"/>
              </w:rPr>
              <w:t xml:space="preserve">ermuisslachtoffers </w:t>
            </w:r>
            <w:r w:rsidR="00A34918" w:rsidRPr="00657BD4">
              <w:rPr>
                <w:rFonts w:ascii="Times New Roman" w:eastAsia="Times New Roman" w:hAnsi="Times New Roman"/>
                <w:sz w:val="20"/>
                <w:szCs w:val="20"/>
                <w:lang w:val="nl-NL" w:eastAsia="nl-NL"/>
              </w:rPr>
              <w:t>te voorkomen (met daarbij het kleinste productieverlies). Daarnaast zijn er om vogels</w:t>
            </w:r>
            <w:r w:rsidR="00DC3A94" w:rsidRPr="00657BD4">
              <w:rPr>
                <w:rFonts w:ascii="Times New Roman" w:eastAsia="Times New Roman" w:hAnsi="Times New Roman"/>
                <w:sz w:val="20"/>
                <w:szCs w:val="20"/>
                <w:lang w:val="nl-NL" w:eastAsia="nl-NL"/>
              </w:rPr>
              <w:t xml:space="preserve">lachtoffers te verminderen </w:t>
            </w:r>
            <w:r w:rsidR="00A34918" w:rsidRPr="00657BD4">
              <w:rPr>
                <w:rFonts w:ascii="Times New Roman" w:eastAsia="Times New Roman" w:hAnsi="Times New Roman"/>
                <w:sz w:val="20"/>
                <w:szCs w:val="20"/>
                <w:lang w:val="nl-NL" w:eastAsia="nl-NL"/>
              </w:rPr>
              <w:t xml:space="preserve">grenzen gesteld aan de grootte van de molens.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42</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is de rol en positie van de Kamer met betrekking tot het Onderhandelaarsakkoord? Hoe zit het met het budgetrecht en andere formele bevoegdheden van de Kamer?</w:t>
            </w:r>
          </w:p>
          <w:p w:rsidR="00A34918" w:rsidRPr="00657BD4" w:rsidRDefault="00A34918" w:rsidP="00A34918">
            <w:pPr>
              <w:spacing w:before="60" w:after="60" w:line="240" w:lineRule="auto"/>
              <w:rPr>
                <w:rFonts w:ascii="Times New Roman" w:eastAsia="Times New Roman" w:hAnsi="Times New Roman"/>
                <w:b/>
                <w:color w:val="FF0000"/>
                <w:sz w:val="20"/>
                <w:szCs w:val="20"/>
                <w:lang w:val="nl-NL" w:eastAsia="nl-NL"/>
              </w:rPr>
            </w:pPr>
          </w:p>
          <w:p w:rsidR="00A34918" w:rsidRPr="00657BD4" w:rsidRDefault="00E61022"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F0698D"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Wanneer het Noordze</w:t>
            </w:r>
            <w:r w:rsidR="00DC3A94" w:rsidRPr="00657BD4">
              <w:rPr>
                <w:rFonts w:ascii="Times New Roman" w:eastAsia="Times New Roman" w:hAnsi="Times New Roman"/>
                <w:sz w:val="20"/>
                <w:szCs w:val="20"/>
                <w:lang w:val="nl-NL" w:eastAsia="nl-NL"/>
              </w:rPr>
              <w:t xml:space="preserve">eakkoord definitief is, zal dit aan uw Kamer worden aangeboden. De </w:t>
            </w:r>
            <w:r w:rsidR="00A34918" w:rsidRPr="00657BD4">
              <w:rPr>
                <w:rFonts w:ascii="Times New Roman" w:eastAsia="Times New Roman" w:hAnsi="Times New Roman"/>
                <w:sz w:val="20"/>
                <w:szCs w:val="20"/>
                <w:lang w:val="nl-NL" w:eastAsia="nl-NL"/>
              </w:rPr>
              <w:t>afspraken in het Noordzeeakkoord vormen de basis voor onder meer het Programma Noordzee 2022-2027. Het Programma Noordzee is onderdeel van het Nationaal Waterprogramma</w:t>
            </w:r>
            <w:r w:rsidR="00C01892" w:rsidRPr="00657BD4">
              <w:rPr>
                <w:rFonts w:ascii="Times New Roman" w:eastAsia="Times New Roman" w:hAnsi="Times New Roman"/>
                <w:sz w:val="20"/>
                <w:szCs w:val="20"/>
                <w:lang w:val="nl-NL" w:eastAsia="nl-NL"/>
              </w:rPr>
              <w:t xml:space="preserve"> 2022-2027</w:t>
            </w:r>
            <w:r w:rsidR="00A34918" w:rsidRPr="00657BD4">
              <w:rPr>
                <w:rFonts w:ascii="Times New Roman" w:eastAsia="Times New Roman" w:hAnsi="Times New Roman"/>
                <w:sz w:val="20"/>
                <w:szCs w:val="20"/>
                <w:lang w:val="nl-NL" w:eastAsia="nl-NL"/>
              </w:rPr>
              <w:t xml:space="preserve"> en doorloopt een uitgebreid participatieproces conform de Waterwet en </w:t>
            </w:r>
            <w:r w:rsidR="00C01892" w:rsidRPr="00657BD4">
              <w:rPr>
                <w:rFonts w:ascii="Times New Roman" w:eastAsia="Times New Roman" w:hAnsi="Times New Roman"/>
                <w:sz w:val="20"/>
                <w:szCs w:val="20"/>
                <w:lang w:val="nl-NL" w:eastAsia="nl-NL"/>
              </w:rPr>
              <w:t xml:space="preserve">de nieuwe </w:t>
            </w:r>
            <w:r w:rsidR="00A34918" w:rsidRPr="00657BD4">
              <w:rPr>
                <w:rFonts w:ascii="Times New Roman" w:eastAsia="Times New Roman" w:hAnsi="Times New Roman"/>
                <w:sz w:val="20"/>
                <w:szCs w:val="20"/>
                <w:lang w:val="nl-NL" w:eastAsia="nl-NL"/>
              </w:rPr>
              <w:t xml:space="preserve">Omgevingswet. Uw Kamer zal over het ontwerp worden </w:t>
            </w:r>
            <w:r w:rsidR="00A34918" w:rsidRPr="00657BD4">
              <w:rPr>
                <w:rFonts w:ascii="Times New Roman" w:eastAsia="Times New Roman" w:hAnsi="Times New Roman"/>
                <w:sz w:val="20"/>
                <w:szCs w:val="20"/>
                <w:lang w:val="nl-NL" w:eastAsia="nl-NL"/>
              </w:rPr>
              <w:lastRenderedPageBreak/>
              <w:t>geïnformeerd en het definitief programma zal aan uw Kamer worden aangeboden.</w:t>
            </w:r>
          </w:p>
          <w:p w:rsidR="00A34918" w:rsidRPr="00657BD4" w:rsidRDefault="008143A7"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Wanneer het Noordzeeakkoord definitief wordt, wil h</w:t>
            </w:r>
            <w:r w:rsidR="00A34918" w:rsidRPr="00657BD4">
              <w:rPr>
                <w:rFonts w:ascii="Times New Roman" w:eastAsia="Times New Roman" w:hAnsi="Times New Roman"/>
                <w:sz w:val="20"/>
                <w:szCs w:val="20"/>
                <w:lang w:val="nl-NL" w:eastAsia="nl-NL"/>
              </w:rPr>
              <w:t xml:space="preserve">et kabinet een transitiebedrag van 200 miljoen euro beschikbaar stellen tot en met 2030. Zoals in de aanbiedingsbrief bij het </w:t>
            </w:r>
            <w:r w:rsidRPr="00657BD4">
              <w:rPr>
                <w:rFonts w:ascii="Times New Roman" w:eastAsia="Times New Roman" w:hAnsi="Times New Roman"/>
                <w:sz w:val="20"/>
                <w:szCs w:val="20"/>
                <w:lang w:val="nl-NL" w:eastAsia="nl-NL"/>
              </w:rPr>
              <w:t>Onderhandelaarsakkoord</w:t>
            </w:r>
            <w:r w:rsidR="00A34918" w:rsidRPr="00657BD4">
              <w:rPr>
                <w:rFonts w:ascii="Times New Roman" w:eastAsia="Times New Roman" w:hAnsi="Times New Roman"/>
                <w:sz w:val="20"/>
                <w:szCs w:val="20"/>
                <w:lang w:val="nl-NL" w:eastAsia="nl-NL"/>
              </w:rPr>
              <w:t xml:space="preserve"> is aangegeven, wordt dit bedrag verwerkt in de Ontwerpbegroting 2021. Via het budgetrecht kan uw Kamer toestemming geven (of onthouden) voor het doen van deze beoogde overheidsuitgave.</w:t>
            </w:r>
            <w:r w:rsidR="00D318FA"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43</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Waarom is het ministerie van Defensie namens het Rijk geen ondertekenaar van het Onderhandelaarsakkoord, naast de ministeries van Landbouw, Natuur en Voedselkwaliteit (LNV), Economische Zaken en Klimaat (EZK) en Infrastructuur en Waterstaat (IenW)?</w:t>
            </w:r>
          </w:p>
          <w:p w:rsidR="00F0698D" w:rsidRPr="00657BD4" w:rsidRDefault="00F0698D" w:rsidP="00A34918">
            <w:pPr>
              <w:spacing w:before="60" w:after="60" w:line="240" w:lineRule="auto"/>
              <w:rPr>
                <w:rFonts w:ascii="Times New Roman" w:eastAsia="Times New Roman" w:hAnsi="Times New Roman"/>
                <w:b/>
                <w:color w:val="FF0000"/>
                <w:sz w:val="20"/>
                <w:szCs w:val="20"/>
                <w:lang w:val="nl-NL" w:eastAsia="nl-NL"/>
              </w:rPr>
            </w:pPr>
          </w:p>
          <w:p w:rsidR="00A34918" w:rsidRPr="00657BD4" w:rsidRDefault="00E61022"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F0698D" w:rsidRPr="00657BD4">
              <w:rPr>
                <w:rFonts w:ascii="Times New Roman" w:eastAsia="Times New Roman" w:hAnsi="Times New Roman"/>
                <w:b/>
                <w:sz w:val="20"/>
                <w:szCs w:val="20"/>
                <w:lang w:val="nl-NL" w:eastAsia="nl-NL"/>
              </w:rPr>
              <w:br/>
            </w:r>
            <w:r w:rsidR="009F1795" w:rsidRPr="00657BD4">
              <w:rPr>
                <w:rFonts w:ascii="Times New Roman" w:eastAsia="Times New Roman" w:hAnsi="Times New Roman"/>
                <w:sz w:val="20"/>
                <w:szCs w:val="20"/>
                <w:lang w:val="nl-NL" w:eastAsia="nl-NL"/>
              </w:rPr>
              <w:t xml:space="preserve">Het Noordzeeakkoord </w:t>
            </w:r>
            <w:r w:rsidR="00A34918" w:rsidRPr="00657BD4">
              <w:rPr>
                <w:rFonts w:ascii="Times New Roman" w:eastAsia="Times New Roman" w:hAnsi="Times New Roman"/>
                <w:sz w:val="20"/>
                <w:szCs w:val="20"/>
                <w:lang w:val="nl-NL" w:eastAsia="nl-NL"/>
              </w:rPr>
              <w:t>betreft voornamelijk de dossiers van de drie genoemde ministers. Over specifieke onderdelen die Defensie aangaan is met de m</w:t>
            </w:r>
            <w:r w:rsidRPr="00657BD4">
              <w:rPr>
                <w:rFonts w:ascii="Times New Roman" w:eastAsia="Times New Roman" w:hAnsi="Times New Roman"/>
                <w:sz w:val="20"/>
                <w:szCs w:val="20"/>
                <w:lang w:val="nl-NL" w:eastAsia="nl-NL"/>
              </w:rPr>
              <w:t>inister van Defensie gesproken.</w:t>
            </w:r>
            <w:r w:rsidR="00A34918" w:rsidRPr="00657BD4">
              <w:rPr>
                <w:rFonts w:ascii="Times New Roman" w:eastAsia="Times New Roman" w:hAnsi="Times New Roman"/>
                <w:sz w:val="20"/>
                <w:szCs w:val="20"/>
                <w:lang w:val="nl-NL" w:eastAsia="nl-NL"/>
              </w:rPr>
              <w:t xml:space="preserve"> Zie ook het antwoord op vraag 17. </w:t>
            </w:r>
            <w:r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sz w:val="20"/>
                <w:szCs w:val="20"/>
                <w:lang w:val="nl-NL" w:eastAsia="nl-NL"/>
              </w:rPr>
              <w:t xml:space="preserve">Het voltallige </w:t>
            </w:r>
            <w:r w:rsidR="0043750F" w:rsidRPr="00657BD4">
              <w:rPr>
                <w:rFonts w:ascii="Times New Roman" w:eastAsia="Times New Roman" w:hAnsi="Times New Roman"/>
                <w:sz w:val="20"/>
                <w:szCs w:val="20"/>
                <w:lang w:val="nl-NL" w:eastAsia="nl-NL"/>
              </w:rPr>
              <w:t>k</w:t>
            </w:r>
            <w:r w:rsidR="00A34918" w:rsidRPr="00657BD4">
              <w:rPr>
                <w:rFonts w:ascii="Times New Roman" w:eastAsia="Times New Roman" w:hAnsi="Times New Roman"/>
                <w:sz w:val="20"/>
                <w:szCs w:val="20"/>
                <w:lang w:val="nl-NL" w:eastAsia="nl-NL"/>
              </w:rPr>
              <w:t>abinet steunt het onderhandelaarsakkoord.</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44</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zijn de belangen van Defensie behartigd bij en gewaarborgd in het Onderhandelaarsakkoord?</w:t>
            </w:r>
            <w:r w:rsidR="00E61022" w:rsidRPr="00657BD4">
              <w:rPr>
                <w:rFonts w:ascii="Times New Roman" w:eastAsia="Times New Roman" w:hAnsi="Times New Roman"/>
                <w:sz w:val="20"/>
                <w:szCs w:val="20"/>
                <w:lang w:val="nl-NL" w:eastAsia="nl-NL"/>
              </w:rPr>
              <w:br/>
            </w:r>
          </w:p>
          <w:p w:rsidR="00A34918" w:rsidRPr="00657BD4" w:rsidRDefault="00E61022" w:rsidP="00A34918">
            <w:pPr>
              <w:spacing w:before="60" w:after="60" w:line="240" w:lineRule="auto"/>
              <w:rPr>
                <w:rFonts w:ascii="Times New Roman" w:eastAsia="Times New Roman" w:hAnsi="Times New Roman"/>
                <w:b/>
                <w:bCs/>
                <w:sz w:val="20"/>
                <w:szCs w:val="20"/>
                <w:lang w:val="nl-NL" w:eastAsia="nl-NL"/>
              </w:rPr>
            </w:pPr>
            <w:r w:rsidRPr="00657BD4">
              <w:rPr>
                <w:rFonts w:ascii="Times New Roman" w:eastAsia="Times New Roman" w:hAnsi="Times New Roman"/>
                <w:b/>
                <w:bCs/>
                <w:sz w:val="20"/>
                <w:szCs w:val="20"/>
                <w:lang w:val="nl-NL" w:eastAsia="nl-NL"/>
              </w:rPr>
              <w:t>Antwoord</w:t>
            </w:r>
            <w:r w:rsidR="00F0698D" w:rsidRPr="00657BD4">
              <w:rPr>
                <w:rFonts w:ascii="Times New Roman" w:eastAsia="Times New Roman" w:hAnsi="Times New Roman"/>
                <w:b/>
                <w:bCs/>
                <w:sz w:val="20"/>
                <w:szCs w:val="20"/>
                <w:lang w:val="nl-NL" w:eastAsia="nl-NL"/>
              </w:rPr>
              <w:br/>
            </w:r>
            <w:r w:rsidR="00A34918" w:rsidRPr="00657BD4">
              <w:rPr>
                <w:rFonts w:ascii="Times New Roman" w:eastAsia="Times New Roman" w:hAnsi="Times New Roman"/>
                <w:sz w:val="20"/>
                <w:szCs w:val="20"/>
                <w:lang w:val="nl-NL" w:eastAsia="nl-NL"/>
              </w:rPr>
              <w:t>De beperkingen die voortvloeien uit de mogelijkheden die Defensie heeft voor alternatieve oefengebiede</w:t>
            </w:r>
            <w:r w:rsidR="00A14C78" w:rsidRPr="00657BD4">
              <w:rPr>
                <w:rFonts w:ascii="Times New Roman" w:eastAsia="Times New Roman" w:hAnsi="Times New Roman"/>
                <w:sz w:val="20"/>
                <w:szCs w:val="20"/>
                <w:lang w:val="nl-NL" w:eastAsia="nl-NL"/>
              </w:rPr>
              <w:t>n, zullen worden gerespecteerd.</w:t>
            </w:r>
            <w:r w:rsidR="00F0698D" w:rsidRPr="00657BD4">
              <w:rPr>
                <w:rFonts w:ascii="Times New Roman" w:eastAsia="Times New Roman" w:hAnsi="Times New Roman"/>
                <w:sz w:val="20"/>
                <w:szCs w:val="20"/>
                <w:lang w:val="nl-NL" w:eastAsia="nl-NL"/>
              </w:rPr>
              <w:t xml:space="preserve"> Zie vraag 17</w:t>
            </w:r>
            <w:r w:rsidR="00C01892"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F0698D"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45</w:t>
            </w:r>
          </w:p>
        </w:tc>
        <w:tc>
          <w:tcPr>
            <w:tcW w:w="7087" w:type="dxa"/>
          </w:tcPr>
          <w:p w:rsidR="00863E03" w:rsidRPr="00657BD4" w:rsidRDefault="00A34918" w:rsidP="00863E03">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Waarom zat de Koninklijke Vereniging van Nederlandse Reders (KNVR), als  branchevereniging voor </w:t>
            </w:r>
            <w:r w:rsidR="00863E03" w:rsidRPr="00657BD4">
              <w:rPr>
                <w:rFonts w:ascii="Times New Roman" w:eastAsia="Times New Roman" w:hAnsi="Times New Roman"/>
                <w:sz w:val="20"/>
                <w:szCs w:val="20"/>
                <w:lang w:val="nl-NL" w:eastAsia="nl-NL"/>
              </w:rPr>
              <w:t>de scheepvaart, niet aan tafel?</w:t>
            </w:r>
            <w:r w:rsidR="00863E03" w:rsidRPr="00657BD4">
              <w:rPr>
                <w:rFonts w:ascii="Times New Roman" w:eastAsia="Times New Roman" w:hAnsi="Times New Roman"/>
                <w:sz w:val="20"/>
                <w:szCs w:val="20"/>
                <w:lang w:val="nl-NL" w:eastAsia="nl-NL"/>
              </w:rPr>
              <w:br/>
            </w:r>
          </w:p>
          <w:p w:rsidR="007B6EBE" w:rsidRPr="00657BD4" w:rsidRDefault="00863E03" w:rsidP="002016BB">
            <w:pPr>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F0698D" w:rsidRPr="00657BD4">
              <w:rPr>
                <w:rFonts w:ascii="Times New Roman" w:eastAsia="Times New Roman" w:hAnsi="Times New Roman"/>
                <w:b/>
                <w:sz w:val="20"/>
                <w:szCs w:val="20"/>
                <w:lang w:val="nl-NL" w:eastAsia="nl-NL"/>
              </w:rPr>
              <w:br/>
            </w:r>
            <w:r w:rsidR="008F63E9" w:rsidRPr="00657BD4">
              <w:rPr>
                <w:rFonts w:ascii="Times New Roman" w:hAnsi="Times New Roman"/>
                <w:sz w:val="20"/>
                <w:szCs w:val="20"/>
                <w:lang w:val="nl-NL" w:eastAsia="nl-NL"/>
              </w:rPr>
              <w:t>Het Noordzeeoverleg is door de onafhankelijke voorzitter van het OFL opgezet met de partijen die daarom hadden verzocht. Ik heb daarbij verzocht om de aandacht vooral te richten op het bereiken van gedragen keuzes en afspraken voor beleid die de opgaven voor visserij, natuur en windenergie concreet in balans brengen, rekening houdend met de belangen van andere gebruikers zoals zeevaart en zandwinning. Daarbij is over het randvoorwaardelijk belang van een vlotte en veilige scheepvaart geen discussie. De definitieve samenstelling van het Noordzeeoverleg wordt in het governance advies van OFL nader bezien. Dat geldt ook voor de positie van de KNVR en andere brancheverenigingen.</w:t>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46</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is de rol van de ngo’s bij het Onderhandelaarsakkoord, aangezien zij geen direct belanghebbenden zijn?</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p w:rsidR="00A34918" w:rsidRPr="00657BD4" w:rsidRDefault="00863E03"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B814F9"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De NGO’s zijn mede initiatiefnemer voor het Noordzeeoverleg. Zij vertegenwoordigen belangen van natuur- en milieuwaarden. Het herstel van de natuur- en milieuwaarden wordt met name ook in het </w:t>
            </w:r>
            <w:r w:rsidR="0043750F" w:rsidRPr="00657BD4">
              <w:rPr>
                <w:rFonts w:ascii="Times New Roman" w:eastAsia="Times New Roman" w:hAnsi="Times New Roman"/>
                <w:sz w:val="20"/>
                <w:szCs w:val="20"/>
                <w:lang w:val="nl-NL" w:eastAsia="nl-NL"/>
              </w:rPr>
              <w:t>K</w:t>
            </w:r>
            <w:r w:rsidR="00A34918" w:rsidRPr="00657BD4">
              <w:rPr>
                <w:rFonts w:ascii="Times New Roman" w:eastAsia="Times New Roman" w:hAnsi="Times New Roman"/>
                <w:sz w:val="20"/>
                <w:szCs w:val="20"/>
                <w:lang w:val="nl-NL" w:eastAsia="nl-NL"/>
              </w:rPr>
              <w:t>limaatakkoord en Nationale Omgevingsvisie als belangrijke maatschappelijke waarden gezien die in balans gebracht dienen te worden met de opgave voor duurzame energie en voldoende ruimte voor duurzame v</w:t>
            </w:r>
            <w:r w:rsidRPr="00657BD4">
              <w:rPr>
                <w:rFonts w:ascii="Times New Roman" w:eastAsia="Times New Roman" w:hAnsi="Times New Roman"/>
                <w:sz w:val="20"/>
                <w:szCs w:val="20"/>
                <w:lang w:val="nl-NL" w:eastAsia="nl-NL"/>
              </w:rPr>
              <w:t>isserij</w:t>
            </w:r>
            <w:r w:rsidR="00A34918" w:rsidRPr="00657BD4">
              <w:rPr>
                <w:rFonts w:ascii="Times New Roman" w:eastAsia="Times New Roman" w:hAnsi="Times New Roman"/>
                <w:sz w:val="20"/>
                <w:szCs w:val="20"/>
                <w:lang w:val="nl-NL" w:eastAsia="nl-NL"/>
              </w:rPr>
              <w:t xml:space="preserve">.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47</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Waarom zaten er zes directeuren van ngo’s aan tafel, voor de visserijorganisaties maar twee en voor de scheepvaart maar één? Wat betekent het feit dat de zes ngo’s het Onderhandelaarsakkoord hebben ondertekend? Waarop leggen zij zich vast </w:t>
            </w:r>
            <w:r w:rsidR="00B814F9" w:rsidRPr="00657BD4">
              <w:rPr>
                <w:rFonts w:ascii="Times New Roman" w:eastAsia="Times New Roman" w:hAnsi="Times New Roman"/>
                <w:sz w:val="20"/>
                <w:szCs w:val="20"/>
                <w:lang w:val="nl-NL" w:eastAsia="nl-NL"/>
              </w:rPr>
              <w:t>met dit Onderhandelaarsakkoord?</w:t>
            </w:r>
            <w:r w:rsidR="00B814F9" w:rsidRPr="00657BD4">
              <w:rPr>
                <w:rFonts w:ascii="Times New Roman" w:eastAsia="Times New Roman" w:hAnsi="Times New Roman"/>
                <w:sz w:val="20"/>
                <w:szCs w:val="20"/>
                <w:lang w:val="nl-NL" w:eastAsia="nl-NL"/>
              </w:rPr>
              <w:br/>
            </w:r>
          </w:p>
          <w:p w:rsidR="00A34918" w:rsidRPr="00657BD4" w:rsidRDefault="00863E03"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B814F9" w:rsidRPr="00657BD4">
              <w:rPr>
                <w:rFonts w:ascii="Times New Roman" w:eastAsia="Times New Roman" w:hAnsi="Times New Roman"/>
                <w:b/>
                <w:sz w:val="20"/>
                <w:szCs w:val="20"/>
                <w:lang w:val="nl-NL" w:eastAsia="nl-NL"/>
              </w:rPr>
              <w:br/>
            </w:r>
            <w:r w:rsidR="00DC3A94" w:rsidRPr="00657BD4">
              <w:rPr>
                <w:rFonts w:ascii="Times New Roman" w:eastAsia="Times New Roman" w:hAnsi="Times New Roman"/>
                <w:sz w:val="20"/>
                <w:szCs w:val="20"/>
                <w:lang w:val="nl-NL" w:eastAsia="nl-NL"/>
              </w:rPr>
              <w:t>D</w:t>
            </w:r>
            <w:r w:rsidR="00A34918" w:rsidRPr="00657BD4">
              <w:rPr>
                <w:rFonts w:ascii="Times New Roman" w:eastAsia="Times New Roman" w:hAnsi="Times New Roman"/>
                <w:sz w:val="20"/>
                <w:szCs w:val="20"/>
                <w:lang w:val="nl-NL" w:eastAsia="nl-NL"/>
              </w:rPr>
              <w:t>e partijen die om dit overleg hebben gevraagd hebben hun eigen vertegenwoordiging aangewezen. Wel is er door OFL op aangedrongen dat deze vertegenwoordiging door eindverantwoordelijken van de or</w:t>
            </w:r>
            <w:r w:rsidR="00B814F9" w:rsidRPr="00657BD4">
              <w:rPr>
                <w:rFonts w:ascii="Times New Roman" w:eastAsia="Times New Roman" w:hAnsi="Times New Roman"/>
                <w:sz w:val="20"/>
                <w:szCs w:val="20"/>
                <w:lang w:val="nl-NL" w:eastAsia="nl-NL"/>
              </w:rPr>
              <w:t xml:space="preserve">ganisaties zou worden vervuld. </w:t>
            </w:r>
            <w:r w:rsidR="00B814F9"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sz w:val="20"/>
                <w:szCs w:val="20"/>
                <w:lang w:val="nl-NL" w:eastAsia="nl-NL"/>
              </w:rPr>
              <w:t xml:space="preserve">De getalsmatige ‘oververtegenwoordiging’ van NGO’s heeft nooit een rol gespeeld. Er is op consensus gericht overleg gevoerd en er is nooit gestemd. Wel zal in het </w:t>
            </w:r>
            <w:r w:rsidR="00A34918" w:rsidRPr="00657BD4">
              <w:rPr>
                <w:rFonts w:ascii="Times New Roman" w:eastAsia="Times New Roman" w:hAnsi="Times New Roman"/>
                <w:sz w:val="20"/>
                <w:szCs w:val="20"/>
                <w:lang w:val="nl-NL" w:eastAsia="nl-NL"/>
              </w:rPr>
              <w:lastRenderedPageBreak/>
              <w:t xml:space="preserve">governance advies van het OFL worden gekeken naar een ook in getalsmatig opzicht evenwichtige samenstelling. </w:t>
            </w:r>
            <w:r w:rsidR="00C01892" w:rsidRPr="00657BD4">
              <w:rPr>
                <w:rFonts w:ascii="Times New Roman" w:eastAsia="Times New Roman" w:hAnsi="Times New Roman"/>
                <w:sz w:val="20"/>
                <w:szCs w:val="20"/>
                <w:lang w:val="nl-NL" w:eastAsia="nl-NL"/>
              </w:rPr>
              <w:t>Zie ook vraag 7</w:t>
            </w:r>
          </w:p>
          <w:p w:rsidR="00D318FA" w:rsidRPr="00657BD4" w:rsidRDefault="00D318FA"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48</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Waarom is het Onderhandelaarsakkoord niet vastgelegd dat ondertekenende organisaties, zoals Greenpeace, zich niet meer zullen bezighouden met verstorende acties zoals het s</w:t>
            </w:r>
            <w:r w:rsidR="00863E03" w:rsidRPr="00657BD4">
              <w:rPr>
                <w:rFonts w:ascii="Times New Roman" w:eastAsia="Times New Roman" w:hAnsi="Times New Roman"/>
                <w:sz w:val="20"/>
                <w:szCs w:val="20"/>
                <w:lang w:val="nl-NL" w:eastAsia="nl-NL"/>
              </w:rPr>
              <w:t>torten van betonblokken in zee?</w:t>
            </w:r>
            <w:r w:rsidR="00863E03" w:rsidRPr="00657BD4">
              <w:rPr>
                <w:rFonts w:ascii="Times New Roman" w:eastAsia="Times New Roman" w:hAnsi="Times New Roman"/>
                <w:sz w:val="20"/>
                <w:szCs w:val="20"/>
                <w:lang w:val="nl-NL" w:eastAsia="nl-NL"/>
              </w:rPr>
              <w:br/>
            </w:r>
          </w:p>
          <w:p w:rsidR="00A34918" w:rsidRPr="00657BD4" w:rsidRDefault="00863E03"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B814F9"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Behalve de afspraken onder 8.8 en 8.9 zijn over gedragingen van onderhandelingspartijen geen voorstellen ingebracht.</w:t>
            </w:r>
            <w:r w:rsidR="0067734D" w:rsidRPr="00657BD4">
              <w:rPr>
                <w:rFonts w:ascii="Times New Roman" w:eastAsia="Times New Roman" w:hAnsi="Times New Roman"/>
                <w:sz w:val="20"/>
                <w:szCs w:val="20"/>
                <w:lang w:val="nl-NL" w:eastAsia="nl-NL"/>
              </w:rPr>
              <w:t xml:space="preserve">        </w:t>
            </w:r>
            <w:r w:rsidR="00B814F9" w:rsidRPr="00657BD4">
              <w:rPr>
                <w:rFonts w:ascii="Times New Roman" w:eastAsia="Times New Roman" w:hAnsi="Times New Roman"/>
                <w:b/>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49</w:t>
            </w:r>
          </w:p>
        </w:tc>
        <w:tc>
          <w:tcPr>
            <w:tcW w:w="7087" w:type="dxa"/>
          </w:tcPr>
          <w:p w:rsidR="00A34918" w:rsidRPr="00657BD4" w:rsidRDefault="00A34918" w:rsidP="00B814F9">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Waarom zien de Urker vissers niks</w:t>
            </w:r>
            <w:r w:rsidR="00B814F9" w:rsidRPr="00657BD4">
              <w:rPr>
                <w:rFonts w:ascii="Times New Roman" w:eastAsia="Times New Roman" w:hAnsi="Times New Roman"/>
                <w:sz w:val="20"/>
                <w:szCs w:val="20"/>
                <w:lang w:val="nl-NL" w:eastAsia="nl-NL"/>
              </w:rPr>
              <w:t xml:space="preserve"> in het Onderhandelaarsakkoord?</w:t>
            </w:r>
            <w:r w:rsidR="00B814F9" w:rsidRPr="00657BD4">
              <w:rPr>
                <w:rFonts w:ascii="Times New Roman" w:eastAsia="Times New Roman" w:hAnsi="Times New Roman"/>
                <w:sz w:val="20"/>
                <w:szCs w:val="20"/>
                <w:lang w:val="nl-NL" w:eastAsia="nl-NL"/>
              </w:rPr>
              <w:br/>
            </w:r>
            <w:r w:rsidR="00863E03" w:rsidRPr="00657BD4">
              <w:rPr>
                <w:rFonts w:ascii="Times New Roman" w:eastAsia="Times New Roman" w:hAnsi="Times New Roman"/>
                <w:sz w:val="20"/>
                <w:szCs w:val="20"/>
                <w:lang w:val="nl-NL" w:eastAsia="nl-NL"/>
              </w:rPr>
              <w:br/>
            </w:r>
            <w:r w:rsidR="00863E03" w:rsidRPr="00657BD4">
              <w:rPr>
                <w:rFonts w:ascii="Times New Roman" w:eastAsia="Times New Roman" w:hAnsi="Times New Roman"/>
                <w:b/>
                <w:sz w:val="20"/>
                <w:szCs w:val="20"/>
                <w:lang w:val="nl-NL" w:eastAsia="nl-NL"/>
              </w:rPr>
              <w:t>Antwoord</w:t>
            </w:r>
            <w:r w:rsidR="00B814F9" w:rsidRPr="00657BD4">
              <w:rPr>
                <w:rFonts w:ascii="Times New Roman" w:eastAsia="Times New Roman" w:hAnsi="Times New Roman"/>
                <w:b/>
                <w:sz w:val="20"/>
                <w:szCs w:val="20"/>
                <w:lang w:val="nl-NL" w:eastAsia="nl-NL"/>
              </w:rPr>
              <w:br/>
            </w:r>
            <w:r w:rsidRPr="00657BD4">
              <w:rPr>
                <w:rFonts w:ascii="Times New Roman" w:eastAsia="Times New Roman" w:hAnsi="Times New Roman"/>
                <w:sz w:val="20"/>
                <w:szCs w:val="20"/>
                <w:lang w:val="nl-NL" w:eastAsia="nl-NL"/>
              </w:rPr>
              <w:t>De Urker vissers</w:t>
            </w:r>
            <w:r w:rsidR="00F05151" w:rsidRPr="00657BD4">
              <w:rPr>
                <w:rFonts w:ascii="Times New Roman" w:eastAsia="Times New Roman" w:hAnsi="Times New Roman"/>
                <w:sz w:val="20"/>
                <w:szCs w:val="20"/>
                <w:lang w:val="nl-NL" w:eastAsia="nl-NL"/>
              </w:rPr>
              <w:t xml:space="preserve"> die lid zijn van de Producten O</w:t>
            </w:r>
            <w:r w:rsidRPr="00657BD4">
              <w:rPr>
                <w:rFonts w:ascii="Times New Roman" w:eastAsia="Times New Roman" w:hAnsi="Times New Roman"/>
                <w:sz w:val="20"/>
                <w:szCs w:val="20"/>
                <w:lang w:val="nl-NL" w:eastAsia="nl-NL"/>
              </w:rPr>
              <w:t>rganisatie Urk (PO Urk) zijn aangesloten bij Visned en hebben aangegeven moeite te hebben met de extra gebiedssluitingen voor natuur (met name het Fries</w:t>
            </w:r>
            <w:r w:rsidR="00371506" w:rsidRPr="00657BD4">
              <w:rPr>
                <w:rFonts w:ascii="Times New Roman" w:eastAsia="Times New Roman" w:hAnsi="Times New Roman"/>
                <w:sz w:val="20"/>
                <w:szCs w:val="20"/>
                <w:lang w:val="nl-NL" w:eastAsia="nl-NL"/>
              </w:rPr>
              <w:t>e Front) zoals voorzien in het O</w:t>
            </w:r>
            <w:r w:rsidRPr="00657BD4">
              <w:rPr>
                <w:rFonts w:ascii="Times New Roman" w:eastAsia="Times New Roman" w:hAnsi="Times New Roman"/>
                <w:sz w:val="20"/>
                <w:szCs w:val="20"/>
                <w:lang w:val="nl-NL" w:eastAsia="nl-NL"/>
              </w:rPr>
              <w:t xml:space="preserve">nderhandelaarsakkoord. </w:t>
            </w:r>
            <w:r w:rsidR="001367AF" w:rsidRPr="00657BD4">
              <w:rPr>
                <w:rFonts w:ascii="Times New Roman" w:eastAsia="Times New Roman" w:hAnsi="Times New Roman"/>
                <w:sz w:val="20"/>
                <w:szCs w:val="20"/>
                <w:lang w:val="nl-NL" w:eastAsia="nl-NL"/>
              </w:rPr>
              <w:t>Zie ook vraag 5</w:t>
            </w:r>
            <w:r w:rsidRPr="00657BD4">
              <w:rPr>
                <w:rFonts w:ascii="Times New Roman" w:eastAsia="Times New Roman" w:hAnsi="Times New Roman"/>
                <w:sz w:val="20"/>
                <w:szCs w:val="20"/>
                <w:lang w:val="nl-NL" w:eastAsia="nl-NL"/>
              </w:rPr>
              <w:t xml:space="preserve">  </w:t>
            </w:r>
            <w:r w:rsidR="00B814F9" w:rsidRPr="00657BD4">
              <w:rPr>
                <w:rFonts w:ascii="Times New Roman" w:eastAsia="Times New Roman" w:hAnsi="Times New Roman"/>
                <w:b/>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50</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Heeft er overleg plaatsgevonden met de kustgemeenten (Noordzeekust en Waddengemeenten)? Wat is daaruit gekomen? Waarom zaten zij niet aan tafel?</w:t>
            </w:r>
          </w:p>
          <w:p w:rsidR="00A34918" w:rsidRPr="00657BD4" w:rsidRDefault="0064272A" w:rsidP="001A1FFA">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F83397" w:rsidRPr="00657BD4">
              <w:rPr>
                <w:rFonts w:ascii="Times New Roman" w:eastAsia="Times New Roman" w:hAnsi="Times New Roman"/>
                <w:sz w:val="20"/>
                <w:szCs w:val="20"/>
                <w:lang w:val="nl-NL" w:eastAsia="nl-NL"/>
              </w:rPr>
              <w:br/>
              <w:t xml:space="preserve">De voorzitter van het </w:t>
            </w:r>
            <w:r w:rsidR="00E74954" w:rsidRPr="00657BD4">
              <w:rPr>
                <w:rFonts w:ascii="Times New Roman" w:eastAsia="Times New Roman" w:hAnsi="Times New Roman"/>
                <w:sz w:val="20"/>
                <w:szCs w:val="20"/>
                <w:lang w:val="nl-NL" w:eastAsia="nl-NL"/>
              </w:rPr>
              <w:t xml:space="preserve">Noordzeeoverleg </w:t>
            </w:r>
            <w:r w:rsidR="00F83397" w:rsidRPr="00657BD4">
              <w:rPr>
                <w:rFonts w:ascii="Times New Roman" w:eastAsia="Times New Roman" w:hAnsi="Times New Roman"/>
                <w:sz w:val="20"/>
                <w:szCs w:val="20"/>
                <w:lang w:val="nl-NL" w:eastAsia="nl-NL"/>
              </w:rPr>
              <w:t xml:space="preserve">heeft niet separaat met kustgemeenten gesproken. </w:t>
            </w:r>
            <w:r w:rsidR="00514C3D" w:rsidRPr="00657BD4">
              <w:rPr>
                <w:rFonts w:ascii="Times New Roman" w:eastAsia="Times New Roman" w:hAnsi="Times New Roman"/>
                <w:sz w:val="20"/>
                <w:szCs w:val="20"/>
                <w:lang w:val="nl-NL" w:eastAsia="nl-NL"/>
              </w:rPr>
              <w:t xml:space="preserve">Het Noordzeeoverleg is op verzoek van de minister van IenW door de onafhankelijke voorzitter van het OFL opgezet met de partijen die daarom hadden verzocht, om primair afspraken te maken over de balans tussen de opgaven voor duurzame energie, natuurherstel en aard en omvang van een duurzame visserij. </w:t>
            </w:r>
            <w:r w:rsidR="001A1FFA" w:rsidRPr="00657BD4">
              <w:rPr>
                <w:rFonts w:ascii="Times New Roman" w:eastAsia="Times New Roman" w:hAnsi="Times New Roman"/>
                <w:sz w:val="20"/>
                <w:szCs w:val="20"/>
                <w:lang w:val="nl-NL" w:eastAsia="nl-NL"/>
              </w:rPr>
              <w:t xml:space="preserve">Aan </w:t>
            </w:r>
            <w:r w:rsidR="00D9237E" w:rsidRPr="00657BD4">
              <w:rPr>
                <w:rFonts w:ascii="Times New Roman" w:eastAsia="Times New Roman" w:hAnsi="Times New Roman"/>
                <w:sz w:val="20"/>
                <w:szCs w:val="20"/>
                <w:lang w:val="nl-NL" w:eastAsia="nl-NL"/>
              </w:rPr>
              <w:t>kust</w:t>
            </w:r>
            <w:r w:rsidR="001A1FFA" w:rsidRPr="00657BD4">
              <w:rPr>
                <w:rFonts w:ascii="Times New Roman" w:eastAsia="Times New Roman" w:hAnsi="Times New Roman"/>
                <w:sz w:val="20"/>
                <w:szCs w:val="20"/>
                <w:lang w:val="nl-NL" w:eastAsia="nl-NL"/>
              </w:rPr>
              <w:t xml:space="preserve">gemeenten is – tijdens de maatschappelijke consulatie Noordzee in 2019 - de gelegenheid geboden om hun inbreng te leveren. </w:t>
            </w:r>
            <w:r w:rsidR="00514C3D" w:rsidRPr="00657BD4">
              <w:rPr>
                <w:rFonts w:ascii="Times New Roman" w:eastAsia="Times New Roman" w:hAnsi="Times New Roman"/>
                <w:sz w:val="20"/>
                <w:szCs w:val="20"/>
                <w:lang w:val="nl-NL" w:eastAsia="nl-NL"/>
              </w:rPr>
              <w:t xml:space="preserve">Bij het Programma Noordzee 2020-2027 worden de </w:t>
            </w:r>
            <w:r w:rsidR="00F83397" w:rsidRPr="00657BD4">
              <w:rPr>
                <w:rFonts w:ascii="Times New Roman" w:eastAsia="Times New Roman" w:hAnsi="Times New Roman"/>
                <w:sz w:val="20"/>
                <w:szCs w:val="20"/>
                <w:lang w:val="nl-NL" w:eastAsia="nl-NL"/>
              </w:rPr>
              <w:t>kustgemee</w:t>
            </w:r>
            <w:r w:rsidR="00514C3D" w:rsidRPr="00657BD4">
              <w:rPr>
                <w:rFonts w:ascii="Times New Roman" w:eastAsia="Times New Roman" w:hAnsi="Times New Roman"/>
                <w:sz w:val="20"/>
                <w:szCs w:val="20"/>
                <w:lang w:val="nl-NL" w:eastAsia="nl-NL"/>
              </w:rPr>
              <w:t>nten - samen met de kustprovincies - actief</w:t>
            </w:r>
            <w:r w:rsidR="00F83397" w:rsidRPr="00657BD4">
              <w:rPr>
                <w:rFonts w:ascii="Times New Roman" w:eastAsia="Times New Roman" w:hAnsi="Times New Roman"/>
                <w:sz w:val="20"/>
                <w:szCs w:val="20"/>
                <w:lang w:val="nl-NL" w:eastAsia="nl-NL"/>
              </w:rPr>
              <w:t xml:space="preserve"> betrokken</w:t>
            </w:r>
            <w:r w:rsidR="00514C3D" w:rsidRPr="00657BD4">
              <w:rPr>
                <w:rFonts w:ascii="Times New Roman" w:eastAsia="Times New Roman" w:hAnsi="Times New Roman"/>
                <w:sz w:val="20"/>
                <w:szCs w:val="20"/>
                <w:lang w:val="nl-NL" w:eastAsia="nl-NL"/>
              </w:rPr>
              <w:t xml:space="preserve"> en bij de definitieve vormgeving van het Noordzeeoverleg </w:t>
            </w:r>
            <w:r w:rsidRPr="00657BD4">
              <w:rPr>
                <w:rFonts w:ascii="Times New Roman" w:eastAsia="Times New Roman" w:hAnsi="Times New Roman"/>
                <w:sz w:val="20"/>
                <w:szCs w:val="20"/>
                <w:lang w:val="nl-NL" w:eastAsia="nl-NL"/>
              </w:rPr>
              <w:t xml:space="preserve">wordt hun rol daarbij bezien. Zie ook </w:t>
            </w:r>
            <w:r w:rsidR="00B814F9" w:rsidRPr="00657BD4">
              <w:rPr>
                <w:rFonts w:ascii="Times New Roman" w:eastAsia="Times New Roman" w:hAnsi="Times New Roman"/>
                <w:sz w:val="20"/>
                <w:szCs w:val="20"/>
                <w:lang w:val="nl-NL" w:eastAsia="nl-NL"/>
              </w:rPr>
              <w:t>vraag 22, 23 en 26</w:t>
            </w:r>
            <w:r w:rsidR="00B814F9"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51</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Welke zeehavens zijn aangesloten bij de brancheorganisatie voor zeehavens? Hoe zijn de kleine</w:t>
            </w:r>
            <w:r w:rsidR="00B814F9" w:rsidRPr="00657BD4">
              <w:rPr>
                <w:rFonts w:ascii="Times New Roman" w:eastAsia="Times New Roman" w:hAnsi="Times New Roman"/>
                <w:sz w:val="20"/>
                <w:szCs w:val="20"/>
                <w:lang w:val="nl-NL" w:eastAsia="nl-NL"/>
              </w:rPr>
              <w:t>re (Wadden)zeehavens betrokken?</w:t>
            </w:r>
            <w:r w:rsidR="00B814F9" w:rsidRPr="00657BD4">
              <w:rPr>
                <w:rFonts w:ascii="Times New Roman" w:eastAsia="Times New Roman" w:hAnsi="Times New Roman"/>
                <w:sz w:val="20"/>
                <w:szCs w:val="20"/>
                <w:lang w:val="nl-NL" w:eastAsia="nl-NL"/>
              </w:rPr>
              <w:br/>
            </w:r>
          </w:p>
          <w:p w:rsidR="00A34918" w:rsidRPr="00657BD4" w:rsidRDefault="00D22394" w:rsidP="00A34918">
            <w:pPr>
              <w:autoSpaceDN w:val="0"/>
              <w:spacing w:after="0" w:line="240" w:lineRule="exact"/>
              <w:textAlignment w:val="baseline"/>
              <w:rPr>
                <w:rFonts w:ascii="Times New Roman" w:eastAsia="DejaVu Sans" w:hAnsi="Times New Roman"/>
                <w:b/>
                <w:sz w:val="20"/>
                <w:szCs w:val="20"/>
                <w:lang w:val="nl-NL" w:eastAsia="nl-NL"/>
              </w:rPr>
            </w:pPr>
            <w:r w:rsidRPr="00657BD4">
              <w:rPr>
                <w:rFonts w:ascii="Times New Roman" w:eastAsia="DejaVu Sans" w:hAnsi="Times New Roman"/>
                <w:b/>
                <w:sz w:val="20"/>
                <w:szCs w:val="20"/>
                <w:lang w:val="nl-NL" w:eastAsia="nl-NL"/>
              </w:rPr>
              <w:t>Antwoord</w:t>
            </w:r>
            <w:r w:rsidR="00B814F9" w:rsidRPr="00657BD4">
              <w:rPr>
                <w:rFonts w:ascii="Times New Roman" w:eastAsia="DejaVu Sans" w:hAnsi="Times New Roman"/>
                <w:b/>
                <w:sz w:val="20"/>
                <w:szCs w:val="20"/>
                <w:lang w:val="nl-NL" w:eastAsia="nl-NL"/>
              </w:rPr>
              <w:br/>
            </w:r>
            <w:r w:rsidR="00A34918" w:rsidRPr="00657BD4">
              <w:rPr>
                <w:rFonts w:ascii="Times New Roman" w:eastAsia="DejaVu Sans" w:hAnsi="Times New Roman"/>
                <w:sz w:val="20"/>
                <w:szCs w:val="20"/>
                <w:lang w:val="nl-NL" w:eastAsia="nl-NL"/>
              </w:rPr>
              <w:t>De Branche Organisatie Zeehavens (BOZ) is door de havens zelf opgericht en hierin nemen de volgende havens deel: Groningen Seaports, (de Nederlandse havens van) North Sea Port, Port of Rotterdam, Port of Moerdijk en Port of Amsterdam. De BOZ kent een regionale organisatie: deelnemers organiseren tussentijds contact, afstemming en betrokkenheid met regionale havenbeheerders.</w:t>
            </w:r>
          </w:p>
          <w:p w:rsidR="00A34918" w:rsidRPr="00657BD4" w:rsidRDefault="00A34918" w:rsidP="00171F23">
            <w:pPr>
              <w:autoSpaceDN w:val="0"/>
              <w:spacing w:after="0" w:line="240" w:lineRule="exact"/>
              <w:textAlignment w:val="baseline"/>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52</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toelichten waarom ervoor is gekozen om een aantal belanghebbenden die wel worden genoemd in het Akkoord, maar niet worden opgesomd op pagina 2, niet aan te laten schuiven bij het overleg? Kunt u tevens toelichten op welke manier het belang van deze partijen alsnog besproken is? Worden deze belanghebbenden in de toekomst nog wel direct betrokken in het overleg? Zo ja, kunt u toelichten</w:t>
            </w:r>
            <w:r w:rsidR="00B814F9" w:rsidRPr="00657BD4">
              <w:rPr>
                <w:rFonts w:ascii="Times New Roman" w:eastAsia="Times New Roman" w:hAnsi="Times New Roman"/>
                <w:sz w:val="20"/>
                <w:szCs w:val="20"/>
                <w:lang w:val="nl-NL" w:eastAsia="nl-NL"/>
              </w:rPr>
              <w:t xml:space="preserve"> op welke termijn dat zou zijn?</w:t>
            </w:r>
            <w:r w:rsidR="00B814F9" w:rsidRPr="00657BD4">
              <w:rPr>
                <w:rFonts w:ascii="Times New Roman" w:eastAsia="Times New Roman" w:hAnsi="Times New Roman"/>
                <w:sz w:val="20"/>
                <w:szCs w:val="20"/>
                <w:lang w:val="nl-NL" w:eastAsia="nl-NL"/>
              </w:rPr>
              <w:br/>
            </w:r>
          </w:p>
          <w:p w:rsidR="00A34918" w:rsidRPr="00657BD4" w:rsidRDefault="00D22394"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B814F9" w:rsidRPr="00657BD4">
              <w:rPr>
                <w:rFonts w:ascii="Times New Roman" w:eastAsia="Times New Roman" w:hAnsi="Times New Roman"/>
                <w:b/>
                <w:sz w:val="20"/>
                <w:szCs w:val="20"/>
                <w:lang w:val="nl-NL" w:eastAsia="nl-NL"/>
              </w:rPr>
              <w:br/>
            </w:r>
            <w:r w:rsidR="00371506" w:rsidRPr="00657BD4">
              <w:rPr>
                <w:rFonts w:ascii="Times New Roman" w:eastAsia="Times New Roman" w:hAnsi="Times New Roman"/>
                <w:sz w:val="20"/>
                <w:szCs w:val="20"/>
                <w:lang w:val="nl-NL" w:eastAsia="nl-NL"/>
              </w:rPr>
              <w:t>Het Noordzee</w:t>
            </w:r>
            <w:r w:rsidR="00A34918" w:rsidRPr="00657BD4">
              <w:rPr>
                <w:rFonts w:ascii="Times New Roman" w:eastAsia="Times New Roman" w:hAnsi="Times New Roman"/>
                <w:sz w:val="20"/>
                <w:szCs w:val="20"/>
                <w:lang w:val="nl-NL" w:eastAsia="nl-NL"/>
              </w:rPr>
              <w:t>overleg is door de onafhankelijke voorzitter van het O</w:t>
            </w:r>
            <w:r w:rsidR="00371506" w:rsidRPr="00657BD4">
              <w:rPr>
                <w:rFonts w:ascii="Times New Roman" w:eastAsia="Times New Roman" w:hAnsi="Times New Roman"/>
                <w:sz w:val="20"/>
                <w:szCs w:val="20"/>
                <w:lang w:val="nl-NL" w:eastAsia="nl-NL"/>
              </w:rPr>
              <w:t>F</w:t>
            </w:r>
            <w:r w:rsidR="00A34918" w:rsidRPr="00657BD4">
              <w:rPr>
                <w:rFonts w:ascii="Times New Roman" w:eastAsia="Times New Roman" w:hAnsi="Times New Roman"/>
                <w:sz w:val="20"/>
                <w:szCs w:val="20"/>
                <w:lang w:val="nl-NL" w:eastAsia="nl-NL"/>
              </w:rPr>
              <w:t xml:space="preserve">L opgezet met de partijen die daarom hadden verzocht, om primair afspraken te maken over de balans tussen de opgaven voor duurzame energie, natuurherstel en aard en omvang van een duurzame visserij. Daarbij is rekening gehouden met diverse aspecten met betrekking tot o.a. de zeevaart(routes), de zandwinning en de veiligheid op zee. Alle betrokkenen en maatschappelijke organisaties is tijdens de maatschappelijke consultatie Noordzee, bestaande uit een online consultatie in april 2019 en een verdiepende </w:t>
            </w:r>
            <w:r w:rsidR="00371506" w:rsidRPr="00657BD4">
              <w:rPr>
                <w:rFonts w:ascii="Times New Roman" w:eastAsia="Times New Roman" w:hAnsi="Times New Roman"/>
                <w:sz w:val="20"/>
                <w:szCs w:val="20"/>
                <w:lang w:val="nl-NL" w:eastAsia="nl-NL"/>
              </w:rPr>
              <w:t xml:space="preserve">bijeenkomst </w:t>
            </w:r>
            <w:r w:rsidR="00A34918" w:rsidRPr="00657BD4">
              <w:rPr>
                <w:rFonts w:ascii="Times New Roman" w:eastAsia="Times New Roman" w:hAnsi="Times New Roman"/>
                <w:sz w:val="20"/>
                <w:szCs w:val="20"/>
                <w:lang w:val="nl-NL" w:eastAsia="nl-NL"/>
              </w:rPr>
              <w:t xml:space="preserve">op 8 mei 2019, de gelegenheid geboden om hun inbreng te leveren. Voor sommige partijen die zich gedurende het proces meldden is gezorgd dat zij met enige regelmaat werden bij gesproken (bijvoorbeeld de kustprovincies). </w:t>
            </w:r>
            <w:r w:rsidR="00B814F9"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lastRenderedPageBreak/>
              <w:t xml:space="preserve">Aan de wensen van organisaties om deel te nemen zal opnieuw aandacht worden gegeven in het governance advies van OFL. Het OFL verwacht in de komende maanden het governance advies op te stellen. Het </w:t>
            </w:r>
            <w:r w:rsidR="00E74954" w:rsidRPr="00657BD4">
              <w:rPr>
                <w:rFonts w:ascii="Times New Roman" w:eastAsia="Times New Roman" w:hAnsi="Times New Roman"/>
                <w:sz w:val="20"/>
                <w:szCs w:val="20"/>
                <w:lang w:val="nl-NL" w:eastAsia="nl-NL"/>
              </w:rPr>
              <w:t xml:space="preserve">Noordzeeoverleg </w:t>
            </w:r>
            <w:r w:rsidR="00DB0311" w:rsidRPr="00657BD4">
              <w:rPr>
                <w:rFonts w:ascii="Times New Roman" w:eastAsia="Times New Roman" w:hAnsi="Times New Roman"/>
                <w:sz w:val="20"/>
                <w:szCs w:val="20"/>
                <w:lang w:val="nl-NL" w:eastAsia="nl-NL"/>
              </w:rPr>
              <w:t xml:space="preserve">beoogt het </w:t>
            </w:r>
            <w:r w:rsidR="00A34918" w:rsidRPr="00657BD4">
              <w:rPr>
                <w:rFonts w:ascii="Times New Roman" w:eastAsia="Times New Roman" w:hAnsi="Times New Roman"/>
                <w:sz w:val="20"/>
                <w:szCs w:val="20"/>
                <w:lang w:val="nl-NL" w:eastAsia="nl-NL"/>
              </w:rPr>
              <w:t xml:space="preserve">overleg daarover  voor de zomer </w:t>
            </w:r>
            <w:r w:rsidR="00DB0311" w:rsidRPr="00657BD4">
              <w:rPr>
                <w:rFonts w:ascii="Times New Roman" w:eastAsia="Times New Roman" w:hAnsi="Times New Roman"/>
                <w:sz w:val="20"/>
                <w:szCs w:val="20"/>
                <w:lang w:val="nl-NL" w:eastAsia="nl-NL"/>
              </w:rPr>
              <w:t xml:space="preserve">af te ronden </w:t>
            </w:r>
            <w:r w:rsidR="00A34918" w:rsidRPr="00657BD4">
              <w:rPr>
                <w:rFonts w:ascii="Times New Roman" w:eastAsia="Times New Roman" w:hAnsi="Times New Roman"/>
                <w:sz w:val="20"/>
                <w:szCs w:val="20"/>
                <w:lang w:val="nl-NL" w:eastAsia="nl-NL"/>
              </w:rPr>
              <w:t xml:space="preserve">, zodat na de zomer de definitieve vormgeving van het </w:t>
            </w:r>
            <w:r w:rsidR="00E74954" w:rsidRPr="00657BD4">
              <w:rPr>
                <w:rFonts w:ascii="Times New Roman" w:eastAsia="Times New Roman" w:hAnsi="Times New Roman"/>
                <w:sz w:val="20"/>
                <w:szCs w:val="20"/>
                <w:lang w:val="nl-NL" w:eastAsia="nl-NL"/>
              </w:rPr>
              <w:t xml:space="preserve">Noordzeeoverleg </w:t>
            </w:r>
            <w:r w:rsidR="00A34918" w:rsidRPr="00657BD4">
              <w:rPr>
                <w:rFonts w:ascii="Times New Roman" w:eastAsia="Times New Roman" w:hAnsi="Times New Roman"/>
                <w:sz w:val="20"/>
                <w:szCs w:val="20"/>
                <w:lang w:val="nl-NL" w:eastAsia="nl-NL"/>
              </w:rPr>
              <w:t xml:space="preserve">plaats kan vinden.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53</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is het bedrag van 200 miljoen euro dat het Rijk aan additionele middelen beschikbaar stelt berekend? En waar is met name de 119 miljoen euro voor het verwezenlijken van de kottervisie en de herstructurering en verduurzaming v</w:t>
            </w:r>
            <w:r w:rsidR="00C932A1" w:rsidRPr="00657BD4">
              <w:rPr>
                <w:rFonts w:ascii="Times New Roman" w:eastAsia="Times New Roman" w:hAnsi="Times New Roman"/>
                <w:sz w:val="20"/>
                <w:szCs w:val="20"/>
                <w:lang w:val="nl-NL" w:eastAsia="nl-NL"/>
              </w:rPr>
              <w:t>an de kottervloot op gebaseerd?</w:t>
            </w:r>
            <w:r w:rsidR="00B814F9" w:rsidRPr="00657BD4">
              <w:rPr>
                <w:rFonts w:ascii="Times New Roman" w:eastAsia="Times New Roman" w:hAnsi="Times New Roman"/>
                <w:sz w:val="20"/>
                <w:szCs w:val="20"/>
                <w:lang w:val="nl-NL" w:eastAsia="nl-NL"/>
              </w:rPr>
              <w:br/>
            </w:r>
          </w:p>
          <w:p w:rsidR="00A34918" w:rsidRPr="00657BD4" w:rsidRDefault="00C932A1" w:rsidP="00B814F9">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B814F9"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Het bedrag van 200 mln. euro is berekend door op hoofdlijnen de kosten te berekenen die voor de </w:t>
            </w:r>
            <w:r w:rsidR="00371506" w:rsidRPr="00657BD4">
              <w:rPr>
                <w:rFonts w:ascii="Times New Roman" w:eastAsia="Times New Roman" w:hAnsi="Times New Roman"/>
                <w:sz w:val="20"/>
                <w:szCs w:val="20"/>
                <w:lang w:val="nl-NL" w:eastAsia="nl-NL"/>
              </w:rPr>
              <w:t>uitvoering van het O</w:t>
            </w:r>
            <w:r w:rsidR="00A34918" w:rsidRPr="00657BD4">
              <w:rPr>
                <w:rFonts w:ascii="Times New Roman" w:eastAsia="Times New Roman" w:hAnsi="Times New Roman"/>
                <w:sz w:val="20"/>
                <w:szCs w:val="20"/>
                <w:lang w:val="nl-NL" w:eastAsia="nl-NL"/>
              </w:rPr>
              <w:t xml:space="preserve">nderhandelaarsakkoord </w:t>
            </w:r>
            <w:r w:rsidR="00371506" w:rsidRPr="00657BD4">
              <w:rPr>
                <w:rFonts w:ascii="Times New Roman" w:eastAsia="Times New Roman" w:hAnsi="Times New Roman"/>
                <w:sz w:val="20"/>
                <w:szCs w:val="20"/>
                <w:lang w:val="nl-NL" w:eastAsia="nl-NL"/>
              </w:rPr>
              <w:t xml:space="preserve">nodig zijn. </w:t>
            </w:r>
            <w:r w:rsidR="00A34918" w:rsidRPr="00657BD4">
              <w:rPr>
                <w:rFonts w:ascii="Times New Roman" w:eastAsia="Times New Roman" w:hAnsi="Times New Roman"/>
                <w:sz w:val="20"/>
                <w:szCs w:val="20"/>
                <w:lang w:val="nl-NL" w:eastAsia="nl-NL"/>
              </w:rPr>
              <w:t>Voor de kosten die gemoeid zijn met aanvullende monitoring, onderzoek en natuurherstel is rekening gehouden met dat een deel van die kosten uit bestaande middelen kan worden gefinancierd en dat er mogelijkheden zijn voor co-financiering uit (inter)nat</w:t>
            </w:r>
            <w:r w:rsidR="00264E83" w:rsidRPr="00657BD4">
              <w:rPr>
                <w:rFonts w:ascii="Times New Roman" w:eastAsia="Times New Roman" w:hAnsi="Times New Roman"/>
                <w:sz w:val="20"/>
                <w:szCs w:val="20"/>
                <w:lang w:val="nl-NL" w:eastAsia="nl-NL"/>
              </w:rPr>
              <w:t>ionale programma’s.</w:t>
            </w:r>
            <w:r w:rsidR="00A34918" w:rsidRPr="00657BD4">
              <w:rPr>
                <w:rFonts w:ascii="Times New Roman" w:eastAsia="Times New Roman" w:hAnsi="Times New Roman"/>
                <w:sz w:val="20"/>
                <w:szCs w:val="20"/>
                <w:lang w:val="nl-NL" w:eastAsia="nl-NL"/>
              </w:rPr>
              <w:br/>
              <w:t>De €119 miljoen voor visserij is opgebouwd uit €74 miljoen voor sanering en €45 miljoen voor</w:t>
            </w:r>
            <w:r w:rsidR="00264E83" w:rsidRPr="00657BD4">
              <w:rPr>
                <w:rFonts w:ascii="Times New Roman" w:eastAsia="Times New Roman" w:hAnsi="Times New Roman"/>
                <w:sz w:val="20"/>
                <w:szCs w:val="20"/>
                <w:lang w:val="nl-NL" w:eastAsia="nl-NL"/>
              </w:rPr>
              <w:t xml:space="preserve"> verduurzaming en</w:t>
            </w:r>
            <w:r w:rsidR="00A34918" w:rsidRPr="00657BD4">
              <w:rPr>
                <w:rFonts w:ascii="Times New Roman" w:eastAsia="Times New Roman" w:hAnsi="Times New Roman"/>
                <w:sz w:val="20"/>
                <w:szCs w:val="20"/>
                <w:lang w:val="nl-NL" w:eastAsia="nl-NL"/>
              </w:rPr>
              <w:t xml:space="preserve"> innovaties. Naar verwachting kunnen voor €74 miljoen 25 – 40 kotters gebruik maken van de saneringsregeling in een mix van grote en eurokotters. De bedragen zijn tot stand gekomen op basis van rekenvoorbeelden door Wageningen Economic Research. De €45 miljoen voor innovaties in de kottervisserij komt voor het grootste gedeelte (€35 miljoen) uit het nieuwe Europese Maritieme, Visserij- en Aquacultuur Fonds</w:t>
            </w:r>
            <w:r w:rsidR="0043750F" w:rsidRPr="00657BD4">
              <w:rPr>
                <w:rFonts w:ascii="Times New Roman" w:eastAsia="Times New Roman" w:hAnsi="Times New Roman"/>
                <w:sz w:val="20"/>
                <w:szCs w:val="20"/>
                <w:lang w:val="nl-NL" w:eastAsia="nl-NL"/>
              </w:rPr>
              <w:t xml:space="preserve"> (</w:t>
            </w:r>
            <w:r w:rsidR="00A34918" w:rsidRPr="00657BD4">
              <w:rPr>
                <w:rFonts w:ascii="Times New Roman" w:eastAsia="Times New Roman" w:hAnsi="Times New Roman"/>
                <w:sz w:val="20"/>
                <w:szCs w:val="20"/>
                <w:lang w:val="nl-NL" w:eastAsia="nl-NL"/>
              </w:rPr>
              <w:t>EMVAF</w:t>
            </w:r>
            <w:r w:rsidR="0043750F" w:rsidRPr="00657BD4">
              <w:rPr>
                <w:rFonts w:ascii="Times New Roman" w:eastAsia="Times New Roman" w:hAnsi="Times New Roman"/>
                <w:sz w:val="20"/>
                <w:szCs w:val="20"/>
                <w:lang w:val="nl-NL" w:eastAsia="nl-NL"/>
              </w:rPr>
              <w:t>)</w:t>
            </w:r>
            <w:r w:rsidR="00A34918" w:rsidRPr="00657BD4">
              <w:rPr>
                <w:rFonts w:ascii="Times New Roman" w:eastAsia="Times New Roman" w:hAnsi="Times New Roman"/>
                <w:sz w:val="20"/>
                <w:szCs w:val="20"/>
                <w:lang w:val="nl-NL" w:eastAsia="nl-NL"/>
              </w:rPr>
              <w:t>. Dit bedrag is gebaseerd op ervaringen uit het verleden en een inschatting van de maximale hoeveelheid geld die voor dit doel uit het fonds kan worden vrijgemaakt ten opzichte van andere noodzakelijke uitgaven. De middelen uit het EMVAF worden aangevuld met nationale middelen. Daarmee zullen vooral maatregelen worden getroffen die niet uit het Europese fonds betaald kunnen worden.</w:t>
            </w:r>
            <w:r w:rsidR="00774226" w:rsidRPr="00657BD4">
              <w:rPr>
                <w:rFonts w:ascii="Times New Roman" w:hAnsi="Times New Roman"/>
                <w:sz w:val="20"/>
                <w:szCs w:val="20"/>
                <w:lang w:val="nl-NL" w:eastAsia="nl-NL"/>
              </w:rPr>
              <w:t xml:space="preserve"> Overigens kan</w:t>
            </w:r>
            <w:r w:rsidR="00722826" w:rsidRPr="00657BD4">
              <w:rPr>
                <w:rFonts w:ascii="Times New Roman" w:hAnsi="Times New Roman"/>
                <w:sz w:val="20"/>
                <w:szCs w:val="20"/>
                <w:lang w:val="nl-NL" w:eastAsia="nl-NL"/>
              </w:rPr>
              <w:t>,</w:t>
            </w:r>
            <w:r w:rsidR="00774226" w:rsidRPr="00657BD4">
              <w:rPr>
                <w:rFonts w:ascii="Times New Roman" w:hAnsi="Times New Roman"/>
                <w:sz w:val="20"/>
                <w:szCs w:val="20"/>
                <w:lang w:val="nl-NL" w:eastAsia="nl-NL"/>
              </w:rPr>
              <w:t xml:space="preserve"> indien bij de uitwerking blijkt dat dit wenselijk is</w:t>
            </w:r>
            <w:r w:rsidR="00722826" w:rsidRPr="00657BD4">
              <w:rPr>
                <w:rFonts w:ascii="Times New Roman" w:hAnsi="Times New Roman"/>
                <w:sz w:val="20"/>
                <w:szCs w:val="20"/>
                <w:lang w:val="nl-NL" w:eastAsia="nl-NL"/>
              </w:rPr>
              <w:t>,</w:t>
            </w:r>
            <w:r w:rsidR="00774226" w:rsidRPr="00657BD4">
              <w:rPr>
                <w:rFonts w:ascii="Times New Roman" w:hAnsi="Times New Roman"/>
                <w:sz w:val="20"/>
                <w:szCs w:val="20"/>
                <w:lang w:val="nl-NL" w:eastAsia="nl-NL"/>
              </w:rPr>
              <w:t xml:space="preserve"> nog een verschuiving plaatsvinden van middelen voor sanering naar innovatie. </w:t>
            </w:r>
            <w:r w:rsidR="00B814F9" w:rsidRPr="00657BD4">
              <w:rPr>
                <w:rFonts w:ascii="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7</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54</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een indicatie geven van de wijze waarop de 119 miljoen euro aan middelen voor het verduurzamen van de kottervloot wordt ingezet en zijn deze middelen tevens bestem</w:t>
            </w:r>
            <w:r w:rsidR="00B814F9" w:rsidRPr="00657BD4">
              <w:rPr>
                <w:rFonts w:ascii="Times New Roman" w:eastAsia="Times New Roman" w:hAnsi="Times New Roman"/>
                <w:sz w:val="20"/>
                <w:szCs w:val="20"/>
                <w:lang w:val="nl-NL" w:eastAsia="nl-NL"/>
              </w:rPr>
              <w:t>d voor inkrimping van de vloot?</w:t>
            </w:r>
            <w:r w:rsidR="00B814F9" w:rsidRPr="00657BD4">
              <w:rPr>
                <w:rFonts w:ascii="Times New Roman" w:eastAsia="Times New Roman" w:hAnsi="Times New Roman"/>
                <w:sz w:val="20"/>
                <w:szCs w:val="20"/>
                <w:lang w:val="nl-NL" w:eastAsia="nl-NL"/>
              </w:rPr>
              <w:br/>
            </w:r>
            <w:r w:rsidR="00C932A1"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B814F9" w:rsidRPr="00657BD4">
              <w:rPr>
                <w:rFonts w:ascii="Times New Roman" w:eastAsia="Times New Roman" w:hAnsi="Times New Roman"/>
                <w:sz w:val="20"/>
                <w:szCs w:val="20"/>
                <w:lang w:val="nl-NL" w:eastAsia="nl-NL"/>
              </w:rPr>
              <w:br/>
            </w:r>
            <w:r w:rsidRPr="00657BD4">
              <w:rPr>
                <w:rFonts w:ascii="Times New Roman" w:eastAsia="Times New Roman" w:hAnsi="Times New Roman"/>
                <w:sz w:val="20"/>
                <w:szCs w:val="20"/>
                <w:lang w:val="nl-NL" w:eastAsia="nl-NL"/>
              </w:rPr>
              <w:t>De €119 miljoen is bedoeld voor sanering (inkrimping van de vloot) en in</w:t>
            </w:r>
            <w:r w:rsidR="00B814F9" w:rsidRPr="00657BD4">
              <w:rPr>
                <w:rFonts w:ascii="Times New Roman" w:eastAsia="Times New Roman" w:hAnsi="Times New Roman"/>
                <w:sz w:val="20"/>
                <w:szCs w:val="20"/>
                <w:lang w:val="nl-NL" w:eastAsia="nl-NL"/>
              </w:rPr>
              <w:t>novaties in de kottervisserij. Zie vraag 53</w:t>
            </w:r>
            <w:r w:rsidR="00B814F9"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7</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55</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Waarop is gebaseerd dat inkomsten van gaswinning op nieuwe velden zullen toenemen?</w:t>
            </w:r>
            <w:r w:rsidR="00B814F9" w:rsidRPr="00657BD4">
              <w:rPr>
                <w:rFonts w:ascii="Times New Roman" w:eastAsia="Times New Roman" w:hAnsi="Times New Roman"/>
                <w:sz w:val="20"/>
                <w:szCs w:val="20"/>
                <w:lang w:val="nl-NL" w:eastAsia="nl-NL"/>
              </w:rPr>
              <w:br/>
            </w:r>
          </w:p>
          <w:p w:rsidR="00A34918" w:rsidRPr="00657BD4" w:rsidRDefault="00C932A1"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w:t>
            </w:r>
            <w:r w:rsidR="00B814F9" w:rsidRPr="00657BD4">
              <w:rPr>
                <w:rFonts w:ascii="Times New Roman" w:eastAsia="Times New Roman" w:hAnsi="Times New Roman"/>
                <w:b/>
                <w:sz w:val="20"/>
                <w:szCs w:val="20"/>
                <w:lang w:val="nl-NL" w:eastAsia="nl-NL"/>
              </w:rPr>
              <w:t>ntwoord</w:t>
            </w:r>
            <w:r w:rsidR="00B814F9"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De beoogde verhoging van de investeringsaftrek heeft een stimulerend effect op investeringen in de opsporing en winning van aardgas uit de kleine velden. Daarmee wordt de verwachte verdere versnelling in de afname van het investeringsniveau en daardoor een te snelle daling van de gaswinning afgeremd en wordt een voortijdige ontmanteling van de cruciale infrastructuur voorkomen. Omdat deze investeringsaftrek alleen kan worden toegepast als er ook daadwerkelijk wordt geïnvesteerd in activiteiten ten behoeve van de opsporing of winning zal deze maatregel leiden tot meer te winnen volumes aardgas en derhalve tot meer inkomsten voor de Staat. Zonder deze investeringsaftrek en de verhoging daarvan zouden dergelijke investeringen niet plaatsvinden en zouden dus ook de extra gewonnen volumes en de daaruit voortvloeiende extra inkomsten uitblijven.</w:t>
            </w:r>
            <w:r w:rsidR="00B814F9"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8</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bl>
    <w:p w:rsidR="00657BD4" w:rsidRDefault="00657BD4">
      <w:r>
        <w:br w:type="page"/>
      </w:r>
    </w:p>
    <w:tbl>
      <w:tblPr>
        <w:tblW w:w="10065" w:type="dxa"/>
        <w:tblLayout w:type="fixed"/>
        <w:tblCellMar>
          <w:left w:w="0" w:type="dxa"/>
          <w:right w:w="0" w:type="dxa"/>
        </w:tblCellMar>
        <w:tblLook w:val="0000" w:firstRow="0" w:lastRow="0" w:firstColumn="0" w:lastColumn="0" w:noHBand="0" w:noVBand="0"/>
      </w:tblPr>
      <w:tblGrid>
        <w:gridCol w:w="426"/>
        <w:gridCol w:w="7087"/>
        <w:gridCol w:w="1134"/>
        <w:gridCol w:w="709"/>
        <w:gridCol w:w="709"/>
      </w:tblGrid>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56</w:t>
            </w:r>
          </w:p>
        </w:tc>
        <w:tc>
          <w:tcPr>
            <w:tcW w:w="7087" w:type="dxa"/>
          </w:tcPr>
          <w:p w:rsidR="00B318EA"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Kan in een overzicht weergegeven worden hoeveel geslaagde boringen er in de Noordzee zijn geweest het afgelopen decennium? Hoeveel inkomsten zijn daaruit gegenereerd? Hoeveel publiek geld is uitgegeven aan de investeringsaftrek?</w:t>
            </w:r>
            <w:r w:rsidR="00B814F9" w:rsidRPr="00657BD4">
              <w:rPr>
                <w:rFonts w:ascii="Times New Roman" w:eastAsia="Times New Roman" w:hAnsi="Times New Roman"/>
                <w:sz w:val="20"/>
                <w:szCs w:val="20"/>
                <w:lang w:val="nl-NL" w:eastAsia="nl-NL"/>
              </w:rPr>
              <w:br/>
            </w:r>
          </w:p>
          <w:p w:rsidR="00A34918" w:rsidRPr="00657BD4" w:rsidRDefault="00C932A1" w:rsidP="00B814F9">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w:t>
            </w:r>
            <w:r w:rsidR="00B814F9" w:rsidRPr="00657BD4">
              <w:rPr>
                <w:rFonts w:ascii="Times New Roman" w:eastAsia="Times New Roman" w:hAnsi="Times New Roman"/>
                <w:b/>
                <w:sz w:val="20"/>
                <w:szCs w:val="20"/>
                <w:lang w:val="nl-NL" w:eastAsia="nl-NL"/>
              </w:rPr>
              <w:t>ntwoord</w:t>
            </w:r>
            <w:r w:rsidR="00B814F9"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Onderstaande grafiek geeft weer het aantal economische en niet-economische exploratieboringen in de Noordzee in de periode 2010 t/m 2019.</w:t>
            </w:r>
          </w:p>
          <w:p w:rsidR="00A34918" w:rsidRPr="00657BD4" w:rsidRDefault="00A34918" w:rsidP="00A34918">
            <w:pPr>
              <w:spacing w:before="60" w:after="0" w:line="240" w:lineRule="atLeast"/>
              <w:rPr>
                <w:rFonts w:ascii="Times New Roman" w:eastAsia="Times New Roman" w:hAnsi="Times New Roman"/>
                <w:sz w:val="20"/>
                <w:szCs w:val="20"/>
                <w:lang w:val="nl-NL" w:eastAsia="nl-NL"/>
              </w:rPr>
            </w:pPr>
          </w:p>
          <w:p w:rsidR="00A34918" w:rsidRPr="00657BD4" w:rsidRDefault="0058000C" w:rsidP="00A34918">
            <w:pPr>
              <w:spacing w:before="60" w:after="0" w:line="240" w:lineRule="atLeast"/>
              <w:rPr>
                <w:rFonts w:ascii="Times New Roman" w:eastAsia="Times New Roman" w:hAnsi="Times New Roman"/>
                <w:sz w:val="20"/>
                <w:szCs w:val="20"/>
                <w:lang w:val="nl-NL" w:eastAsia="nl-NL"/>
              </w:rPr>
            </w:pPr>
            <w:r w:rsidRPr="00657BD4">
              <w:rPr>
                <w:rFonts w:ascii="Times New Roman" w:eastAsia="Times New Roman" w:hAnsi="Times New Roman"/>
                <w:noProof/>
                <w:sz w:val="20"/>
                <w:szCs w:val="20"/>
                <w:lang w:val="nl-NL" w:eastAsia="nl-NL"/>
              </w:rPr>
              <w:drawing>
                <wp:inline distT="0" distB="0" distL="0" distR="0">
                  <wp:extent cx="4293235" cy="21196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3235" cy="2119630"/>
                          </a:xfrm>
                          <a:prstGeom prst="rect">
                            <a:avLst/>
                          </a:prstGeom>
                          <a:noFill/>
                          <a:ln>
                            <a:noFill/>
                          </a:ln>
                        </pic:spPr>
                      </pic:pic>
                    </a:graphicData>
                  </a:graphic>
                </wp:inline>
              </w:drawing>
            </w:r>
          </w:p>
          <w:p w:rsidR="00A34918" w:rsidRPr="00657BD4" w:rsidRDefault="00A34918" w:rsidP="00A34918">
            <w:pPr>
              <w:spacing w:before="60" w:after="0" w:line="240" w:lineRule="atLeast"/>
              <w:rPr>
                <w:rFonts w:ascii="Times New Roman" w:eastAsia="Times New Roman" w:hAnsi="Times New Roman"/>
                <w:sz w:val="20"/>
                <w:szCs w:val="20"/>
                <w:lang w:val="nl-NL" w:eastAsia="nl-NL"/>
              </w:rPr>
            </w:pPr>
          </w:p>
          <w:p w:rsidR="00A34918" w:rsidRPr="00657BD4" w:rsidRDefault="00A34918" w:rsidP="00A34918">
            <w:pPr>
              <w:spacing w:before="60" w:after="0" w:line="240" w:lineRule="atLeas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Hoeveel inkomsten er in het afgelopen decennium zijn gegenereerd uit geslaagde boringen op de Noordzee is moeilijk aan te geven. De afdrachten die mijnbouwondernemingen verschuldigd zijn bestaan immers uit verschillende componenten. De vennootschapsbelasting is verschuldigd op basis van de fiscale regelgeving; oppervlakterecht, cijns en winstaandeel uit hoofde van de Mijnbouwwet. De investeringsaftrek kan alleen worden toegepast op investeringen op de Noordzee, maar voor de berekening van het door een mijnbouwonderneming in totaal verschuldigde winstaandeel worden de resultaten uit opsporing en winning op zee en land geconsolideerd. Met zekerheid kan gesteld worden dat de investeringsaftrek een positief effect heeft gehad op investeringen in mijnbouwactiviteiten op de Noordzee en daarmee</w:t>
            </w:r>
            <w:r w:rsidR="00B814F9" w:rsidRPr="00657BD4">
              <w:rPr>
                <w:rFonts w:ascii="Times New Roman" w:eastAsia="Times New Roman" w:hAnsi="Times New Roman"/>
                <w:sz w:val="20"/>
                <w:szCs w:val="20"/>
                <w:lang w:val="nl-NL" w:eastAsia="nl-NL"/>
              </w:rPr>
              <w:t xml:space="preserve"> op de inkomsten voor de Staat.</w:t>
            </w:r>
            <w:r w:rsidR="00B814F9" w:rsidRPr="00657BD4">
              <w:rPr>
                <w:rFonts w:ascii="Times New Roman" w:eastAsia="Times New Roman" w:hAnsi="Times New Roman"/>
                <w:sz w:val="20"/>
                <w:szCs w:val="20"/>
                <w:lang w:val="nl-NL" w:eastAsia="nl-NL"/>
              </w:rPr>
              <w:br/>
            </w:r>
            <w:r w:rsidRPr="00657BD4">
              <w:rPr>
                <w:rFonts w:ascii="Times New Roman" w:eastAsia="Times New Roman" w:hAnsi="Times New Roman"/>
                <w:sz w:val="20"/>
                <w:szCs w:val="20"/>
                <w:lang w:val="nl-NL" w:eastAsia="nl-NL"/>
              </w:rPr>
              <w:t xml:space="preserve">Het is een onjuiste veronderstelling dat er publiek geld zou zijn uitgegeven aan de investeringsaftrek. De maatregel is immers zodanig vormgegeven dat deze alleen kan worden toegepast als er daadwerkelijk wordt geïnvesteerd in opsporing en winning van aardgas. In dat geval kan 25% van het investeringsbedrag als extra kosten worden opgevoerd bij de berekening van het resultaat waarover het door de desbetreffende mijnbouwonderneming verschuldigde winstaandeel wordt berekend. Er dus sprake van iets minder extra winstaandeel dan zonder de investeringsaftrek zou zijn ontvangen, maar zonder de investeringsaftrek zou er helemaal geen extra winstaandeel zijn ontvangen, omdat die investeringen dan helemaal niet zouden hebben plaatsgevonden.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8</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57</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Zijn de inkomsten tegengevallen de afgelopen jaren?</w:t>
            </w:r>
            <w:r w:rsidR="00C932A1" w:rsidRPr="00657BD4">
              <w:rPr>
                <w:rFonts w:ascii="Times New Roman" w:eastAsia="Times New Roman" w:hAnsi="Times New Roman"/>
                <w:sz w:val="20"/>
                <w:szCs w:val="20"/>
                <w:lang w:val="nl-NL" w:eastAsia="nl-NL"/>
              </w:rPr>
              <w:br/>
            </w:r>
          </w:p>
          <w:p w:rsidR="00A34918" w:rsidRPr="00657BD4" w:rsidRDefault="00C932A1"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w:t>
            </w:r>
            <w:r w:rsidR="00B814F9" w:rsidRPr="00657BD4">
              <w:rPr>
                <w:rFonts w:ascii="Times New Roman" w:eastAsia="Times New Roman" w:hAnsi="Times New Roman"/>
                <w:b/>
                <w:sz w:val="20"/>
                <w:szCs w:val="20"/>
                <w:lang w:val="nl-NL" w:eastAsia="nl-NL"/>
              </w:rPr>
              <w:t>ntwoord</w:t>
            </w:r>
            <w:r w:rsidR="00B814F9"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Dat in de afgelopen jaren de inkomsten zowel voor mijnbouwondernemingen als voor de Staat zijn tegengevallen, is inderdaad het geval. Door de, ook op de langere termijn verwachte, lage olie- en gasprijzen en de verslechterde concurrentiepositie van Nederland ten opzichte van de omringende Noordzeelanden zijn investeringen in de opsporing en winning van koolwaterstoffen op het Nederlands deel van het continentaal plat in de afgelopen jaren naar een zeer laag niveau gezakt en worden er nauwelijks nieuwe voorkomens opgespoord en in productie genomen.</w:t>
            </w:r>
            <w:r w:rsidR="00B814F9" w:rsidRPr="00657BD4">
              <w:rPr>
                <w:rFonts w:ascii="Times New Roman" w:eastAsia="Times New Roman" w:hAnsi="Times New Roman"/>
                <w:b/>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8</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58</w:t>
            </w:r>
          </w:p>
        </w:tc>
        <w:tc>
          <w:tcPr>
            <w:tcW w:w="7087" w:type="dxa"/>
          </w:tcPr>
          <w:p w:rsidR="00B318EA"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is, gezien deze wet is aangekondigd om de concurrentie met Groot-Brittannië aan te kunnen, na de brexit de stand van zaken? Wat zijn de gevolgen voor de gaswinning op de Noordzee? Is deze wet nu n</w:t>
            </w:r>
            <w:r w:rsidR="00B814F9" w:rsidRPr="00657BD4">
              <w:rPr>
                <w:rFonts w:ascii="Times New Roman" w:eastAsia="Times New Roman" w:hAnsi="Times New Roman"/>
                <w:sz w:val="20"/>
                <w:szCs w:val="20"/>
                <w:lang w:val="nl-NL" w:eastAsia="nl-NL"/>
              </w:rPr>
              <w:t>og noodzakelijk? Zo ja, waarom?</w:t>
            </w:r>
            <w:r w:rsidR="00B814F9" w:rsidRPr="00657BD4">
              <w:rPr>
                <w:rFonts w:ascii="Times New Roman" w:eastAsia="Times New Roman" w:hAnsi="Times New Roman"/>
                <w:sz w:val="20"/>
                <w:szCs w:val="20"/>
                <w:lang w:val="nl-NL" w:eastAsia="nl-NL"/>
              </w:rPr>
              <w:br/>
            </w:r>
          </w:p>
          <w:p w:rsidR="00A34918" w:rsidRPr="00657BD4" w:rsidRDefault="00C932A1"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lastRenderedPageBreak/>
              <w:t>A</w:t>
            </w:r>
            <w:r w:rsidR="00494F68" w:rsidRPr="00657BD4">
              <w:rPr>
                <w:rFonts w:ascii="Times New Roman" w:eastAsia="Times New Roman" w:hAnsi="Times New Roman"/>
                <w:b/>
                <w:sz w:val="20"/>
                <w:szCs w:val="20"/>
                <w:lang w:val="nl-NL" w:eastAsia="nl-NL"/>
              </w:rPr>
              <w:t>ntwoord</w:t>
            </w:r>
            <w:r w:rsidR="00B814F9" w:rsidRPr="00657BD4">
              <w:rPr>
                <w:rFonts w:ascii="Times New Roman" w:eastAsia="Times New Roman" w:hAnsi="Times New Roman"/>
                <w:b/>
                <w:sz w:val="20"/>
                <w:szCs w:val="20"/>
                <w:lang w:val="nl-NL" w:eastAsia="nl-NL"/>
              </w:rPr>
              <w:br/>
            </w:r>
            <w:r w:rsidR="00494F68" w:rsidRPr="00657BD4">
              <w:rPr>
                <w:rFonts w:ascii="Times New Roman" w:eastAsia="Times New Roman" w:hAnsi="Times New Roman"/>
                <w:sz w:val="20"/>
                <w:szCs w:val="20"/>
                <w:lang w:val="nl-NL" w:eastAsia="nl-NL"/>
              </w:rPr>
              <w:t xml:space="preserve">Het wetsvoorstel tot wijziging van de Mijnbouwwet ziet naast de investeringsaftrek op het verwijderen of hergebruiken van mijnbouwwerken. De </w:t>
            </w:r>
            <w:r w:rsidR="00591BCD" w:rsidRPr="00657BD4">
              <w:rPr>
                <w:rFonts w:ascii="Times New Roman" w:eastAsia="Times New Roman" w:hAnsi="Times New Roman"/>
                <w:sz w:val="20"/>
                <w:szCs w:val="20"/>
                <w:lang w:val="nl-NL" w:eastAsia="nl-NL"/>
              </w:rPr>
              <w:t>b</w:t>
            </w:r>
            <w:r w:rsidR="00494F68" w:rsidRPr="00657BD4">
              <w:rPr>
                <w:rFonts w:ascii="Times New Roman" w:eastAsia="Times New Roman" w:hAnsi="Times New Roman"/>
                <w:sz w:val="20"/>
                <w:szCs w:val="20"/>
                <w:lang w:val="nl-NL" w:eastAsia="nl-NL"/>
              </w:rPr>
              <w:t>rexit heeft geen gevolgen voor dit wetsvoorstel. Door het verslechterde investeringsklimaat voor gaswinning in Nederland is niet alleen de gaswinning uit de kleine velden in versneld tempo afgenomen, maar dreigt de aanwezige infrastructuur voortijdig te worden ontmanteld en verwijderd. Die kan dan ook niet meer worden ingezet voor transport en opslag van CO2 en duurzame gasvormige energiedragers, zoals groen gas en waterstof. In zijn brief van 30 maart 2020 aan uw Kamer gaat de Minister van Economische Zaken en Klimaat in op de rol van gas in het energiesysteem van nu en in de toekomst. Om de verwachte verdere versnelling in de afname van het investeringsniveau af te remmen en voortijdige ontmanteling van de infrastructuur te voorkomen, is er reden en urgentie om het Nederlandse mijnbouwklimaat een nieuwe impuls te geven. Dit is ook nodig voor een gelijk speelveld met het Verenigd Koninkrijk.</w:t>
            </w:r>
            <w:r w:rsidR="00B814F9" w:rsidRPr="00657BD4">
              <w:rPr>
                <w:rFonts w:ascii="Times New Roman" w:eastAsia="Times New Roman" w:hAnsi="Times New Roman"/>
                <w:b/>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p w:rsidR="00A34918" w:rsidRPr="00657BD4" w:rsidRDefault="00A34918" w:rsidP="00A34918">
            <w:pPr>
              <w:spacing w:before="60" w:after="60" w:line="240" w:lineRule="auto"/>
              <w:ind w:left="2"/>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8</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59</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Waarom is gekozen voor het maken van afspraken voor de komende tien jaar en niet voor de periode daarna, al was het maar met grove pennenstreken?</w:t>
            </w:r>
          </w:p>
          <w:p w:rsidR="00145B91" w:rsidRPr="00657BD4" w:rsidRDefault="0067734D"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t xml:space="preserve">            </w:t>
            </w:r>
            <w:r w:rsidR="00145B91" w:rsidRPr="00657BD4">
              <w:rPr>
                <w:rFonts w:ascii="Times New Roman" w:eastAsia="Times New Roman" w:hAnsi="Times New Roman"/>
                <w:sz w:val="20"/>
                <w:szCs w:val="20"/>
                <w:lang w:val="nl-NL" w:eastAsia="nl-NL"/>
              </w:rPr>
              <w:br/>
            </w:r>
            <w:r w:rsidR="00145B91" w:rsidRPr="00657BD4">
              <w:rPr>
                <w:rFonts w:ascii="Times New Roman" w:eastAsia="Times New Roman" w:hAnsi="Times New Roman"/>
                <w:b/>
                <w:sz w:val="20"/>
                <w:szCs w:val="20"/>
                <w:lang w:val="nl-NL" w:eastAsia="nl-NL"/>
              </w:rPr>
              <w:t>Antwoord</w:t>
            </w:r>
            <w:r w:rsidR="00B814F9" w:rsidRPr="00657BD4">
              <w:rPr>
                <w:rFonts w:ascii="Times New Roman" w:eastAsia="Times New Roman" w:hAnsi="Times New Roman"/>
                <w:b/>
                <w:sz w:val="20"/>
                <w:szCs w:val="20"/>
                <w:lang w:val="nl-NL" w:eastAsia="nl-NL"/>
              </w:rPr>
              <w:br/>
            </w:r>
            <w:r w:rsidR="00145B91" w:rsidRPr="00657BD4">
              <w:rPr>
                <w:rFonts w:ascii="Times New Roman" w:eastAsia="Times New Roman" w:hAnsi="Times New Roman"/>
                <w:sz w:val="20"/>
                <w:szCs w:val="20"/>
                <w:lang w:val="nl-NL" w:eastAsia="nl-NL"/>
              </w:rPr>
              <w:t xml:space="preserve">De reden dat in het Akkoord gekozen is voor een tijdshorizon van 10 jaar is dat dit een periode is waarin belangrijke ontwikkelingen zijn te voorzien en gepland zijn (bijvoorbeeld uitrol </w:t>
            </w:r>
            <w:r w:rsidR="00106FF6" w:rsidRPr="00657BD4">
              <w:rPr>
                <w:rFonts w:ascii="Times New Roman" w:eastAsia="Times New Roman" w:hAnsi="Times New Roman"/>
                <w:sz w:val="20"/>
                <w:szCs w:val="20"/>
                <w:lang w:val="nl-NL" w:eastAsia="nl-NL"/>
              </w:rPr>
              <w:t>r</w:t>
            </w:r>
            <w:r w:rsidR="00145B91" w:rsidRPr="00657BD4">
              <w:rPr>
                <w:rFonts w:ascii="Times New Roman" w:eastAsia="Times New Roman" w:hAnsi="Times New Roman"/>
                <w:sz w:val="20"/>
                <w:szCs w:val="20"/>
                <w:lang w:val="nl-NL" w:eastAsia="nl-NL"/>
              </w:rPr>
              <w:t>outekaart</w:t>
            </w:r>
            <w:r w:rsidR="00106FF6" w:rsidRPr="00657BD4">
              <w:rPr>
                <w:rFonts w:ascii="Times New Roman" w:eastAsia="Times New Roman" w:hAnsi="Times New Roman"/>
                <w:sz w:val="20"/>
                <w:szCs w:val="20"/>
                <w:lang w:val="nl-NL" w:eastAsia="nl-NL"/>
              </w:rPr>
              <w:t xml:space="preserve"> windenergie op zee</w:t>
            </w:r>
            <w:r w:rsidR="00145B91" w:rsidRPr="00657BD4">
              <w:rPr>
                <w:rFonts w:ascii="Times New Roman" w:eastAsia="Times New Roman" w:hAnsi="Times New Roman"/>
                <w:sz w:val="20"/>
                <w:szCs w:val="20"/>
                <w:lang w:val="nl-NL" w:eastAsia="nl-NL"/>
              </w:rPr>
              <w:t xml:space="preserve"> 2030). Voor de ontwikkeling van wind op zee is wel gekeken naar de planvorming (selectie van gebieden voor windenergie) voor de periode na 2030.</w:t>
            </w:r>
            <w:r w:rsidR="00145B91"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8</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60</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Wanneer zal het governance</w:t>
            </w:r>
            <w:r w:rsidR="00E11079" w:rsidRPr="00657BD4">
              <w:rPr>
                <w:rFonts w:ascii="Times New Roman" w:eastAsia="Times New Roman" w:hAnsi="Times New Roman"/>
                <w:sz w:val="20"/>
                <w:szCs w:val="20"/>
                <w:lang w:val="nl-NL" w:eastAsia="nl-NL"/>
              </w:rPr>
              <w:t xml:space="preserve"> </w:t>
            </w:r>
            <w:r w:rsidRPr="00657BD4">
              <w:rPr>
                <w:rFonts w:ascii="Times New Roman" w:eastAsia="Times New Roman" w:hAnsi="Times New Roman"/>
                <w:sz w:val="20"/>
                <w:szCs w:val="20"/>
                <w:lang w:val="nl-NL" w:eastAsia="nl-NL"/>
              </w:rPr>
              <w:t xml:space="preserve">advies over de samenstelling van het overleg en over de (juridische) vorm waarin die samenwerking </w:t>
            </w:r>
            <w:r w:rsidR="00B814F9" w:rsidRPr="00657BD4">
              <w:rPr>
                <w:rFonts w:ascii="Times New Roman" w:eastAsia="Times New Roman" w:hAnsi="Times New Roman"/>
                <w:sz w:val="20"/>
                <w:szCs w:val="20"/>
                <w:lang w:val="nl-NL" w:eastAsia="nl-NL"/>
              </w:rPr>
              <w:t>kan worden gegoten gereed zijn?</w:t>
            </w:r>
            <w:r w:rsidR="00B814F9" w:rsidRPr="00657BD4">
              <w:rPr>
                <w:rFonts w:ascii="Times New Roman" w:eastAsia="Times New Roman" w:hAnsi="Times New Roman"/>
                <w:sz w:val="20"/>
                <w:szCs w:val="20"/>
                <w:lang w:val="nl-NL" w:eastAsia="nl-NL"/>
              </w:rPr>
              <w:br/>
            </w:r>
          </w:p>
          <w:p w:rsidR="00A34918" w:rsidRPr="00657BD4" w:rsidRDefault="00C21927"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B814F9"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Het OFL verwacht in de komende maanden het governance</w:t>
            </w:r>
            <w:r w:rsidR="00073EB7" w:rsidRPr="00657BD4">
              <w:rPr>
                <w:rFonts w:ascii="Times New Roman" w:eastAsia="Times New Roman" w:hAnsi="Times New Roman"/>
                <w:sz w:val="20"/>
                <w:szCs w:val="20"/>
                <w:lang w:val="nl-NL" w:eastAsia="nl-NL"/>
              </w:rPr>
              <w:t>-</w:t>
            </w:r>
            <w:r w:rsidR="00A34918" w:rsidRPr="00657BD4">
              <w:rPr>
                <w:rFonts w:ascii="Times New Roman" w:eastAsia="Times New Roman" w:hAnsi="Times New Roman"/>
                <w:sz w:val="20"/>
                <w:szCs w:val="20"/>
                <w:lang w:val="nl-NL" w:eastAsia="nl-NL"/>
              </w:rPr>
              <w:t xml:space="preserve">advies op te stellen. </w:t>
            </w:r>
            <w:r w:rsidR="006347C3" w:rsidRPr="00657BD4">
              <w:rPr>
                <w:rFonts w:ascii="Times New Roman" w:eastAsia="Times New Roman" w:hAnsi="Times New Roman"/>
                <w:sz w:val="20"/>
                <w:szCs w:val="20"/>
                <w:lang w:val="nl-NL" w:eastAsia="nl-NL"/>
              </w:rPr>
              <w:t xml:space="preserve">Afronding in het </w:t>
            </w:r>
            <w:r w:rsidR="009C1BB8" w:rsidRPr="00657BD4">
              <w:rPr>
                <w:rFonts w:ascii="Times New Roman" w:eastAsia="Times New Roman" w:hAnsi="Times New Roman"/>
                <w:sz w:val="20"/>
                <w:szCs w:val="20"/>
                <w:lang w:val="nl-NL" w:eastAsia="nl-NL"/>
              </w:rPr>
              <w:t xml:space="preserve">Noordzeeoverleg </w:t>
            </w:r>
            <w:r w:rsidR="006347C3" w:rsidRPr="00657BD4">
              <w:rPr>
                <w:rFonts w:ascii="Times New Roman" w:eastAsia="Times New Roman" w:hAnsi="Times New Roman"/>
                <w:sz w:val="20"/>
                <w:szCs w:val="20"/>
                <w:lang w:val="nl-NL" w:eastAsia="nl-NL"/>
              </w:rPr>
              <w:t xml:space="preserve">wordt in dat geval </w:t>
            </w:r>
            <w:r w:rsidR="00A34918" w:rsidRPr="00657BD4">
              <w:rPr>
                <w:rFonts w:ascii="Times New Roman" w:eastAsia="Times New Roman" w:hAnsi="Times New Roman"/>
                <w:sz w:val="20"/>
                <w:szCs w:val="20"/>
                <w:lang w:val="nl-NL" w:eastAsia="nl-NL"/>
              </w:rPr>
              <w:t xml:space="preserve">voor de zomer </w:t>
            </w:r>
            <w:r w:rsidR="006347C3" w:rsidRPr="00657BD4">
              <w:rPr>
                <w:rFonts w:ascii="Times New Roman" w:eastAsia="Times New Roman" w:hAnsi="Times New Roman"/>
                <w:sz w:val="20"/>
                <w:szCs w:val="20"/>
                <w:lang w:val="nl-NL" w:eastAsia="nl-NL"/>
              </w:rPr>
              <w:t>voorzien</w:t>
            </w:r>
            <w:r w:rsidR="00A34918" w:rsidRPr="00657BD4">
              <w:rPr>
                <w:rFonts w:ascii="Times New Roman" w:eastAsia="Times New Roman" w:hAnsi="Times New Roman"/>
                <w:sz w:val="20"/>
                <w:szCs w:val="20"/>
                <w:lang w:val="nl-NL" w:eastAsia="nl-NL"/>
              </w:rPr>
              <w:t>, zodat na de zomer de definitieve vormgeving van het N</w:t>
            </w:r>
            <w:r w:rsidR="00106FF6" w:rsidRPr="00657BD4">
              <w:rPr>
                <w:rFonts w:ascii="Times New Roman" w:eastAsia="Times New Roman" w:hAnsi="Times New Roman"/>
                <w:sz w:val="20"/>
                <w:szCs w:val="20"/>
                <w:lang w:val="nl-NL" w:eastAsia="nl-NL"/>
              </w:rPr>
              <w:t>oordzeeoverleg</w:t>
            </w:r>
            <w:r w:rsidR="00A34918" w:rsidRPr="00657BD4">
              <w:rPr>
                <w:rFonts w:ascii="Times New Roman" w:eastAsia="Times New Roman" w:hAnsi="Times New Roman"/>
                <w:sz w:val="20"/>
                <w:szCs w:val="20"/>
                <w:lang w:val="nl-NL" w:eastAsia="nl-NL"/>
              </w:rPr>
              <w:t xml:space="preserve"> onder onafhankelijk voo</w:t>
            </w:r>
            <w:r w:rsidR="00CE1954" w:rsidRPr="00657BD4">
              <w:rPr>
                <w:rFonts w:ascii="Times New Roman" w:eastAsia="Times New Roman" w:hAnsi="Times New Roman"/>
                <w:sz w:val="20"/>
                <w:szCs w:val="20"/>
                <w:lang w:val="nl-NL" w:eastAsia="nl-NL"/>
              </w:rPr>
              <w:t>rzitterschap plaats kan vinden.</w:t>
            </w:r>
            <w:r w:rsidR="00B814F9" w:rsidRPr="00657BD4">
              <w:rPr>
                <w:rFonts w:ascii="Times New Roman" w:eastAsia="Times New Roman" w:hAnsi="Times New Roman"/>
                <w:sz w:val="20"/>
                <w:szCs w:val="20"/>
                <w:lang w:val="nl-NL" w:eastAsia="nl-NL"/>
              </w:rPr>
              <w:t xml:space="preserve"> Zie vraag 52</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8</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61</w:t>
            </w:r>
          </w:p>
        </w:tc>
        <w:tc>
          <w:tcPr>
            <w:tcW w:w="7087" w:type="dxa"/>
          </w:tcPr>
          <w:p w:rsidR="00A34918" w:rsidRPr="00657BD4" w:rsidRDefault="00A34918" w:rsidP="00A34918">
            <w:pPr>
              <w:spacing w:before="60" w:after="60" w:line="240" w:lineRule="auto"/>
              <w:rPr>
                <w:rFonts w:ascii="Times New Roman" w:eastAsia="Times New Roman" w:hAnsi="Times New Roman"/>
                <w:b/>
                <w:color w:val="FF0000"/>
                <w:sz w:val="20"/>
                <w:szCs w:val="20"/>
                <w:lang w:val="nl-NL" w:eastAsia="nl-NL"/>
              </w:rPr>
            </w:pPr>
            <w:r w:rsidRPr="00657BD4">
              <w:rPr>
                <w:rFonts w:ascii="Times New Roman" w:eastAsia="Times New Roman" w:hAnsi="Times New Roman"/>
                <w:sz w:val="20"/>
                <w:szCs w:val="20"/>
                <w:lang w:val="nl-NL" w:eastAsia="nl-NL"/>
              </w:rPr>
              <w:t>Wat is uw visie op de betrokkenheid van partijen bij het besteden van de transitiemiddelen?</w:t>
            </w:r>
            <w:r w:rsidR="00B814F9" w:rsidRPr="00657BD4">
              <w:rPr>
                <w:rFonts w:ascii="Times New Roman" w:eastAsia="Times New Roman" w:hAnsi="Times New Roman"/>
                <w:sz w:val="20"/>
                <w:szCs w:val="20"/>
                <w:lang w:val="nl-NL" w:eastAsia="nl-NL"/>
              </w:rPr>
              <w:br/>
            </w:r>
          </w:p>
          <w:p w:rsidR="00A34918" w:rsidRPr="00657BD4" w:rsidRDefault="00C21927"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B814F9" w:rsidRPr="00657BD4">
              <w:rPr>
                <w:rFonts w:ascii="Times New Roman" w:eastAsia="Times New Roman" w:hAnsi="Times New Roman"/>
                <w:b/>
                <w:sz w:val="20"/>
                <w:szCs w:val="20"/>
                <w:lang w:val="nl-NL" w:eastAsia="nl-NL"/>
              </w:rPr>
              <w:br/>
            </w:r>
            <w:r w:rsidR="00CE1954" w:rsidRPr="00657BD4">
              <w:rPr>
                <w:rFonts w:ascii="Times New Roman" w:eastAsia="Times New Roman" w:hAnsi="Times New Roman"/>
                <w:sz w:val="20"/>
                <w:szCs w:val="20"/>
                <w:lang w:val="nl-NL" w:eastAsia="nl-NL"/>
              </w:rPr>
              <w:t>H</w:t>
            </w:r>
            <w:r w:rsidR="00A34918" w:rsidRPr="00657BD4">
              <w:rPr>
                <w:rFonts w:ascii="Times New Roman" w:eastAsia="Times New Roman" w:hAnsi="Times New Roman"/>
                <w:sz w:val="20"/>
                <w:szCs w:val="20"/>
                <w:lang w:val="nl-NL" w:eastAsia="nl-NL"/>
              </w:rPr>
              <w:t xml:space="preserve">ierover wordt uw Kamer nader geïnformeerd in </w:t>
            </w:r>
            <w:r w:rsidR="00264E83" w:rsidRPr="00657BD4">
              <w:rPr>
                <w:rFonts w:ascii="Times New Roman" w:eastAsia="Times New Roman" w:hAnsi="Times New Roman"/>
                <w:sz w:val="20"/>
                <w:szCs w:val="20"/>
                <w:lang w:val="nl-NL" w:eastAsia="nl-NL"/>
              </w:rPr>
              <w:t xml:space="preserve">het kader van het advies </w:t>
            </w:r>
            <w:r w:rsidR="00A34918" w:rsidRPr="00657BD4">
              <w:rPr>
                <w:rFonts w:ascii="Times New Roman" w:eastAsia="Times New Roman" w:hAnsi="Times New Roman"/>
                <w:sz w:val="20"/>
                <w:szCs w:val="20"/>
                <w:lang w:val="nl-NL" w:eastAsia="nl-NL"/>
              </w:rPr>
              <w:t xml:space="preserve">over de governance van het </w:t>
            </w:r>
            <w:r w:rsidR="00264E83" w:rsidRPr="00657BD4">
              <w:rPr>
                <w:rFonts w:ascii="Times New Roman" w:eastAsia="Times New Roman" w:hAnsi="Times New Roman"/>
                <w:sz w:val="20"/>
                <w:szCs w:val="20"/>
                <w:lang w:val="nl-NL" w:eastAsia="nl-NL"/>
              </w:rPr>
              <w:t xml:space="preserve">Overlegorgaan Fysieke Leefomgeving. </w:t>
            </w:r>
          </w:p>
          <w:p w:rsidR="00A34918" w:rsidRPr="00657BD4" w:rsidRDefault="00A34918" w:rsidP="00A34918">
            <w:pPr>
              <w:spacing w:before="60" w:after="60" w:line="240" w:lineRule="auto"/>
              <w:rPr>
                <w:rFonts w:ascii="Times New Roman" w:eastAsia="Times New Roman" w:hAnsi="Times New Roman"/>
                <w:b/>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8</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62</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nader uiteenzetten in hoeverre de huidige inzet op het versnellen van windparken in het Noorden verschilt van eerder voorgenomen kabinetsbeleid?</w:t>
            </w:r>
            <w:r w:rsidR="008F5AB4" w:rsidRPr="00657BD4">
              <w:rPr>
                <w:rFonts w:ascii="Times New Roman" w:eastAsia="Times New Roman" w:hAnsi="Times New Roman"/>
                <w:sz w:val="20"/>
                <w:szCs w:val="20"/>
                <w:lang w:val="nl-NL" w:eastAsia="nl-NL"/>
              </w:rPr>
              <w:br/>
            </w:r>
          </w:p>
          <w:p w:rsidR="00A34918" w:rsidRPr="00657BD4" w:rsidRDefault="008F5AB4" w:rsidP="0067734D">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B814F9"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De nu geplande windparken zijn gekozen op hun relatieve nabijheid bij de kust en de aansluiting op de energie-infrastructuur om zo de gewenste kostenreductie te realiseren, rekening houdend met de andere belangen op de Noordzee. In de Beleidsnota Noordzee (2016-2021)</w:t>
            </w:r>
            <w:r w:rsidR="005B66B3" w:rsidRPr="00657BD4">
              <w:rPr>
                <w:rFonts w:ascii="Times New Roman" w:eastAsia="Times New Roman" w:hAnsi="Times New Roman"/>
                <w:sz w:val="20"/>
                <w:szCs w:val="20"/>
                <w:lang w:val="nl-NL" w:eastAsia="nl-NL"/>
              </w:rPr>
              <w:t>,</w:t>
            </w:r>
            <w:r w:rsidR="00591BCD" w:rsidRPr="00657BD4">
              <w:rPr>
                <w:rFonts w:ascii="Times New Roman" w:eastAsia="Times New Roman" w:hAnsi="Times New Roman"/>
                <w:sz w:val="20"/>
                <w:szCs w:val="20"/>
                <w:lang w:val="nl-NL" w:eastAsia="nl-NL"/>
              </w:rPr>
              <w:t xml:space="preserve"> als onderdeel van het Nationaal Waterplan</w:t>
            </w:r>
            <w:r w:rsidR="005B66B3" w:rsidRPr="00657BD4">
              <w:rPr>
                <w:rFonts w:ascii="Times New Roman" w:eastAsia="Times New Roman" w:hAnsi="Times New Roman"/>
                <w:sz w:val="20"/>
                <w:szCs w:val="20"/>
                <w:lang w:val="nl-NL" w:eastAsia="nl-NL"/>
              </w:rPr>
              <w:t>,</w:t>
            </w:r>
            <w:r w:rsidR="00A34918" w:rsidRPr="00657BD4">
              <w:rPr>
                <w:rFonts w:ascii="Times New Roman" w:eastAsia="Times New Roman" w:hAnsi="Times New Roman"/>
                <w:sz w:val="20"/>
                <w:szCs w:val="20"/>
                <w:lang w:val="nl-NL" w:eastAsia="nl-NL"/>
              </w:rPr>
              <w:t xml:space="preserve"> zijn nog een aantal windenergiegebieden </w:t>
            </w:r>
            <w:r w:rsidR="009C1BB8" w:rsidRPr="00657BD4">
              <w:rPr>
                <w:rFonts w:ascii="Times New Roman" w:eastAsia="Times New Roman" w:hAnsi="Times New Roman"/>
                <w:sz w:val="20"/>
                <w:szCs w:val="20"/>
                <w:lang w:val="nl-NL" w:eastAsia="nl-NL"/>
              </w:rPr>
              <w:t xml:space="preserve">aangewezen </w:t>
            </w:r>
            <w:r w:rsidR="00A34918" w:rsidRPr="00657BD4">
              <w:rPr>
                <w:rFonts w:ascii="Times New Roman" w:eastAsia="Times New Roman" w:hAnsi="Times New Roman"/>
                <w:sz w:val="20"/>
                <w:szCs w:val="20"/>
                <w:lang w:val="nl-NL" w:eastAsia="nl-NL"/>
              </w:rPr>
              <w:t xml:space="preserve">waar nog geen windpark is ingepland. De afweging is nu of deze gebieden verder ingevuld gaan worden of dat gebruik gemaakt gaat worden van nieuwe windenergiegebieden die nog aangewezen moeten worden in het Programma Noordzee 2022-2027 (opvolger van de Beleidsnota Noordzee 2016-2021). </w:t>
            </w:r>
            <w:r w:rsidRPr="00657BD4">
              <w:rPr>
                <w:rFonts w:ascii="Times New Roman" w:eastAsia="Times New Roman" w:hAnsi="Times New Roman"/>
                <w:sz w:val="20"/>
                <w:szCs w:val="20"/>
                <w:lang w:val="nl-NL" w:eastAsia="nl-NL"/>
              </w:rPr>
              <w:t>Daar</w:t>
            </w:r>
            <w:r w:rsidR="00106FF6" w:rsidRPr="00657BD4">
              <w:rPr>
                <w:rFonts w:ascii="Times New Roman" w:eastAsia="Times New Roman" w:hAnsi="Times New Roman"/>
                <w:sz w:val="20"/>
                <w:szCs w:val="20"/>
                <w:lang w:val="nl-NL" w:eastAsia="nl-NL"/>
              </w:rPr>
              <w:t>toe</w:t>
            </w:r>
            <w:r w:rsidRPr="00657BD4">
              <w:rPr>
                <w:rFonts w:ascii="Times New Roman" w:eastAsia="Times New Roman" w:hAnsi="Times New Roman"/>
                <w:sz w:val="20"/>
                <w:szCs w:val="20"/>
                <w:lang w:val="nl-NL" w:eastAsia="nl-NL"/>
              </w:rPr>
              <w:t xml:space="preserve"> wordt een MKBA en PlanMER opgesteld waarin de belangenafweging inzichtelijk wordt gemaakt, waaronder de afstand tot de kust (ivm netkosten), de impact op de visserij en de ecologie, en de scheepvaartveiligheid. </w:t>
            </w:r>
            <w:r w:rsidR="00B814F9" w:rsidRPr="00657BD4">
              <w:rPr>
                <w:rFonts w:ascii="Times New Roman" w:eastAsia="Times New Roman" w:hAnsi="Times New Roman"/>
                <w:b/>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9</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bl>
    <w:p w:rsidR="00657BD4" w:rsidRDefault="00657BD4">
      <w:r>
        <w:br w:type="page"/>
      </w:r>
    </w:p>
    <w:tbl>
      <w:tblPr>
        <w:tblW w:w="10065" w:type="dxa"/>
        <w:tblLayout w:type="fixed"/>
        <w:tblCellMar>
          <w:left w:w="0" w:type="dxa"/>
          <w:right w:w="0" w:type="dxa"/>
        </w:tblCellMar>
        <w:tblLook w:val="0000" w:firstRow="0" w:lastRow="0" w:firstColumn="0" w:lastColumn="0" w:noHBand="0" w:noVBand="0"/>
      </w:tblPr>
      <w:tblGrid>
        <w:gridCol w:w="426"/>
        <w:gridCol w:w="7087"/>
        <w:gridCol w:w="1134"/>
        <w:gridCol w:w="709"/>
        <w:gridCol w:w="709"/>
      </w:tblGrid>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63</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zijn precies de extra mijlen die in het Akkoord zijn opgenomen om</w:t>
            </w:r>
            <w:r w:rsidR="00B814F9" w:rsidRPr="00657BD4">
              <w:rPr>
                <w:rFonts w:ascii="Times New Roman" w:eastAsia="Times New Roman" w:hAnsi="Times New Roman"/>
                <w:sz w:val="20"/>
                <w:szCs w:val="20"/>
                <w:lang w:val="nl-NL" w:eastAsia="nl-NL"/>
              </w:rPr>
              <w:t xml:space="preserve"> de Noordzee gezond te krijgen?</w:t>
            </w:r>
            <w:r w:rsidR="00B814F9" w:rsidRPr="00657BD4">
              <w:rPr>
                <w:rFonts w:ascii="Times New Roman" w:eastAsia="Times New Roman" w:hAnsi="Times New Roman"/>
                <w:sz w:val="20"/>
                <w:szCs w:val="20"/>
                <w:lang w:val="nl-NL" w:eastAsia="nl-NL"/>
              </w:rPr>
              <w:br/>
            </w:r>
          </w:p>
          <w:p w:rsidR="009C1BB8" w:rsidRPr="00657BD4" w:rsidRDefault="002F13E3"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B814F9"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Partijen hebben zich veel moeite gegeven tot een gezamenlijke benadering van de Noordzee te komen. Alle belangen zijn gediend met een gezonde Noordzee. Met de komst van extra windparken op grond van het </w:t>
            </w:r>
            <w:r w:rsidR="00591BCD" w:rsidRPr="00657BD4">
              <w:rPr>
                <w:rFonts w:ascii="Times New Roman" w:eastAsia="Times New Roman" w:hAnsi="Times New Roman"/>
                <w:sz w:val="20"/>
                <w:szCs w:val="20"/>
                <w:lang w:val="nl-NL" w:eastAsia="nl-NL"/>
              </w:rPr>
              <w:t>K</w:t>
            </w:r>
            <w:r w:rsidR="00A34918" w:rsidRPr="00657BD4">
              <w:rPr>
                <w:rFonts w:ascii="Times New Roman" w:eastAsia="Times New Roman" w:hAnsi="Times New Roman"/>
                <w:sz w:val="20"/>
                <w:szCs w:val="20"/>
                <w:lang w:val="nl-NL" w:eastAsia="nl-NL"/>
              </w:rPr>
              <w:t xml:space="preserve">limaatakkoord is een groot aantal aanpassingen geboden. Het vraagt een kottervloot die naar aard en omvang past binnen de doelen van een gezonde Noordzee. Dat rechtvaardigt een warme sanering en verduurzaming van de vloot, waartoe een niet gering deel van de transitiegelden binnen de uitvoering van het akkoord kunnen worden aangewend. Daarbij zal innovatie een steeds belangrijker rol moeten vervullen. </w:t>
            </w:r>
            <w:r w:rsidR="00B814F9"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Onder de groeiende druk op de Noordzee zal ook een relevant deel van de natuurwaarden beter beschermd moeten worden. En onze kennis van de effecten van extra windparken en nadere beschermingsmaatregelen op de gezondheid van de Noordzee vergt extra investeringen in monitoring en wetenschappelijk onderzoek. Binnen de door het rijk beschikbaar gestelde middelen worden deze extra mijlen ten bate van een gezonde Noordzee mogelijk. In deze samenhang is door onderhandelaars dan ook overeenstemming b</w:t>
            </w:r>
            <w:r w:rsidR="008A3A59" w:rsidRPr="00657BD4">
              <w:rPr>
                <w:rFonts w:ascii="Times New Roman" w:eastAsia="Times New Roman" w:hAnsi="Times New Roman"/>
                <w:sz w:val="20"/>
                <w:szCs w:val="20"/>
                <w:lang w:val="nl-NL" w:eastAsia="nl-NL"/>
              </w:rPr>
              <w:t>ereikt over het Onderhandelaars</w:t>
            </w:r>
            <w:r w:rsidR="00A34918" w:rsidRPr="00657BD4">
              <w:rPr>
                <w:rFonts w:ascii="Times New Roman" w:eastAsia="Times New Roman" w:hAnsi="Times New Roman"/>
                <w:sz w:val="20"/>
                <w:szCs w:val="20"/>
                <w:lang w:val="nl-NL" w:eastAsia="nl-NL"/>
              </w:rPr>
              <w:t xml:space="preserve">akkoord. </w:t>
            </w:r>
            <w:r w:rsidR="008A3A59" w:rsidRPr="00657BD4">
              <w:rPr>
                <w:rFonts w:ascii="Times New Roman" w:eastAsia="Times New Roman" w:hAnsi="Times New Roman"/>
                <w:sz w:val="20"/>
                <w:szCs w:val="20"/>
                <w:lang w:val="nl-NL" w:eastAsia="nl-NL"/>
              </w:rPr>
              <w:t xml:space="preserve">Door het structureel maken van het </w:t>
            </w:r>
            <w:r w:rsidR="009C1BB8" w:rsidRPr="00657BD4">
              <w:rPr>
                <w:rFonts w:ascii="Times New Roman" w:eastAsia="Times New Roman" w:hAnsi="Times New Roman"/>
                <w:sz w:val="20"/>
                <w:szCs w:val="20"/>
                <w:lang w:val="nl-NL" w:eastAsia="nl-NL"/>
              </w:rPr>
              <w:t>Noordze</w:t>
            </w:r>
            <w:r w:rsidR="00591BCD" w:rsidRPr="00657BD4">
              <w:rPr>
                <w:rFonts w:ascii="Times New Roman" w:eastAsia="Times New Roman" w:hAnsi="Times New Roman"/>
                <w:sz w:val="20"/>
                <w:szCs w:val="20"/>
                <w:lang w:val="nl-NL" w:eastAsia="nl-NL"/>
              </w:rPr>
              <w:t>eo</w:t>
            </w:r>
            <w:r w:rsidR="009C1BB8" w:rsidRPr="00657BD4">
              <w:rPr>
                <w:rFonts w:ascii="Times New Roman" w:eastAsia="Times New Roman" w:hAnsi="Times New Roman"/>
                <w:sz w:val="20"/>
                <w:szCs w:val="20"/>
                <w:lang w:val="nl-NL" w:eastAsia="nl-NL"/>
              </w:rPr>
              <w:t xml:space="preserve">verleg </w:t>
            </w:r>
            <w:r w:rsidR="008A3A59" w:rsidRPr="00657BD4">
              <w:rPr>
                <w:rFonts w:ascii="Times New Roman" w:eastAsia="Times New Roman" w:hAnsi="Times New Roman"/>
                <w:sz w:val="20"/>
                <w:szCs w:val="20"/>
                <w:lang w:val="nl-NL" w:eastAsia="nl-NL"/>
              </w:rPr>
              <w:t xml:space="preserve">weten partijen zich blijvend betrokken bij de beleidsvorming </w:t>
            </w:r>
            <w:r w:rsidR="00A34918" w:rsidRPr="00657BD4">
              <w:rPr>
                <w:rFonts w:ascii="Times New Roman" w:eastAsia="Times New Roman" w:hAnsi="Times New Roman"/>
                <w:sz w:val="20"/>
                <w:szCs w:val="20"/>
                <w:lang w:val="nl-NL" w:eastAsia="nl-NL"/>
              </w:rPr>
              <w:t xml:space="preserve"> voor de Noordzee.</w:t>
            </w:r>
            <w:r w:rsidR="00B814F9" w:rsidRPr="00657BD4">
              <w:rPr>
                <w:rFonts w:ascii="Times New Roman" w:eastAsia="Times New Roman" w:hAnsi="Times New Roman"/>
                <w:b/>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9</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10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64</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Hoe dragen de afspraken in het Akkoord bij aan het bereiken van internationale doelstellingen waar Nederland aan gebonden is op grond van het Biodiversiteitsverdrag, het Verdrag inzake de bescherming van het mariene milieu in het noordoostelijk deel van de Atlantische Oceaan </w:t>
            </w:r>
            <w:r w:rsidR="00591BCD" w:rsidRPr="00657BD4">
              <w:rPr>
                <w:rFonts w:ascii="Times New Roman" w:eastAsia="Times New Roman" w:hAnsi="Times New Roman"/>
                <w:sz w:val="20"/>
                <w:szCs w:val="20"/>
                <w:lang w:val="nl-NL" w:eastAsia="nl-NL"/>
              </w:rPr>
              <w:t>(</w:t>
            </w:r>
            <w:r w:rsidRPr="00657BD4">
              <w:rPr>
                <w:rFonts w:ascii="Times New Roman" w:eastAsia="Times New Roman" w:hAnsi="Times New Roman"/>
                <w:sz w:val="20"/>
                <w:szCs w:val="20"/>
                <w:lang w:val="nl-NL" w:eastAsia="nl-NL"/>
              </w:rPr>
              <w:t>OSPAR-verdrag</w:t>
            </w:r>
            <w:r w:rsidR="00591BCD" w:rsidRPr="00657BD4">
              <w:rPr>
                <w:rFonts w:ascii="Times New Roman" w:eastAsia="Times New Roman" w:hAnsi="Times New Roman"/>
                <w:sz w:val="20"/>
                <w:szCs w:val="20"/>
                <w:lang w:val="nl-NL" w:eastAsia="nl-NL"/>
              </w:rPr>
              <w:t xml:space="preserve"> voor </w:t>
            </w:r>
            <w:r w:rsidRPr="00657BD4">
              <w:rPr>
                <w:rFonts w:ascii="Times New Roman" w:eastAsia="Times New Roman" w:hAnsi="Times New Roman"/>
                <w:sz w:val="20"/>
                <w:szCs w:val="20"/>
                <w:lang w:val="nl-NL" w:eastAsia="nl-NL"/>
              </w:rPr>
              <w:t>behoud en herstel biodiversiteit en duurzaam gebruik), het Klimaatakkoord van Parijs en andere relevante verdragen?</w:t>
            </w:r>
            <w:r w:rsidR="00AF210A" w:rsidRPr="00657BD4">
              <w:rPr>
                <w:rFonts w:ascii="Times New Roman" w:eastAsia="Times New Roman" w:hAnsi="Times New Roman"/>
                <w:sz w:val="20"/>
                <w:szCs w:val="20"/>
                <w:lang w:val="nl-NL" w:eastAsia="nl-NL"/>
              </w:rPr>
              <w:br/>
            </w:r>
          </w:p>
          <w:p w:rsidR="00A830B4" w:rsidRPr="00657BD4" w:rsidRDefault="002F13E3"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B814F9" w:rsidRPr="00657BD4">
              <w:rPr>
                <w:rFonts w:ascii="Times New Roman" w:eastAsia="Times New Roman" w:hAnsi="Times New Roman"/>
                <w:b/>
                <w:sz w:val="20"/>
                <w:szCs w:val="20"/>
                <w:lang w:val="nl-NL" w:eastAsia="nl-NL"/>
              </w:rPr>
              <w:br/>
            </w:r>
            <w:r w:rsidR="00A830B4" w:rsidRPr="00657BD4">
              <w:rPr>
                <w:rFonts w:ascii="Times New Roman" w:eastAsia="Times New Roman" w:hAnsi="Times New Roman"/>
                <w:sz w:val="20"/>
                <w:szCs w:val="20"/>
                <w:lang w:val="nl-NL" w:eastAsia="nl-NL"/>
              </w:rPr>
              <w:t>Het Noordzeeakkoord beoogt een betere balans aan te brengen tussen alle in het geding zijnde belangen, binnen het</w:t>
            </w:r>
            <w:r w:rsidRPr="00657BD4">
              <w:rPr>
                <w:rFonts w:ascii="Times New Roman" w:eastAsia="Times New Roman" w:hAnsi="Times New Roman"/>
                <w:sz w:val="20"/>
                <w:szCs w:val="20"/>
                <w:lang w:val="nl-NL" w:eastAsia="nl-NL"/>
              </w:rPr>
              <w:t xml:space="preserve"> kader van een gezonde Noordzee </w:t>
            </w:r>
            <w:r w:rsidR="00AF210A" w:rsidRPr="00657BD4">
              <w:rPr>
                <w:rFonts w:ascii="Times New Roman" w:hAnsi="Times New Roman"/>
                <w:sz w:val="20"/>
                <w:szCs w:val="20"/>
                <w:lang w:val="nl-NL"/>
              </w:rPr>
              <w:t xml:space="preserve">zoals die ook in het </w:t>
            </w:r>
            <w:r w:rsidR="00591BCD" w:rsidRPr="00657BD4">
              <w:rPr>
                <w:rFonts w:ascii="Times New Roman" w:hAnsi="Times New Roman"/>
                <w:sz w:val="20"/>
                <w:szCs w:val="20"/>
                <w:lang w:val="nl-NL"/>
              </w:rPr>
              <w:t>B</w:t>
            </w:r>
            <w:r w:rsidR="00AF210A" w:rsidRPr="00657BD4">
              <w:rPr>
                <w:rFonts w:ascii="Times New Roman" w:hAnsi="Times New Roman"/>
                <w:sz w:val="20"/>
                <w:szCs w:val="20"/>
                <w:lang w:val="nl-NL"/>
              </w:rPr>
              <w:t>iodivers</w:t>
            </w:r>
            <w:r w:rsidR="00591BCD" w:rsidRPr="00657BD4">
              <w:rPr>
                <w:rFonts w:ascii="Times New Roman" w:hAnsi="Times New Roman"/>
                <w:sz w:val="20"/>
                <w:szCs w:val="20"/>
                <w:lang w:val="nl-NL"/>
              </w:rPr>
              <w:t>i</w:t>
            </w:r>
            <w:r w:rsidR="00AF210A" w:rsidRPr="00657BD4">
              <w:rPr>
                <w:rFonts w:ascii="Times New Roman" w:hAnsi="Times New Roman"/>
                <w:sz w:val="20"/>
                <w:szCs w:val="20"/>
                <w:lang w:val="nl-NL"/>
              </w:rPr>
              <w:t>teitsverdrag (CBD), het</w:t>
            </w:r>
            <w:r w:rsidR="00591BCD" w:rsidRPr="00657BD4">
              <w:rPr>
                <w:rFonts w:ascii="Times New Roman" w:hAnsi="Times New Roman"/>
                <w:sz w:val="20"/>
                <w:szCs w:val="20"/>
                <w:lang w:val="nl-NL"/>
              </w:rPr>
              <w:t xml:space="preserve"> Verdrag inzake de bescherming van het mariene milieu in het noordoostelijk deel van de Atlantische Oceaan</w:t>
            </w:r>
            <w:r w:rsidR="00AF210A" w:rsidRPr="00657BD4">
              <w:rPr>
                <w:rFonts w:ascii="Times New Roman" w:hAnsi="Times New Roman"/>
                <w:sz w:val="20"/>
                <w:szCs w:val="20"/>
                <w:lang w:val="nl-NL"/>
              </w:rPr>
              <w:t xml:space="preserve"> (OSPAR), de Kaderrichtlijn Mariene Strategie en de Vogel- en Habitatrichtlijn worden genoemd. De uitrol van duurzame (wind)energie draagt bij aan het verminderen van CO2-uitstoot, een van de drivers van temperatuurstijgingen en verzuring</w:t>
            </w:r>
            <w:r w:rsidR="00ED53F7" w:rsidRPr="00657BD4">
              <w:rPr>
                <w:rFonts w:ascii="Times New Roman" w:hAnsi="Times New Roman"/>
                <w:sz w:val="20"/>
                <w:szCs w:val="20"/>
                <w:lang w:val="nl-NL"/>
              </w:rPr>
              <w:t>; afspraken zijn gemaakt over het rekening houden met en versterking van natuur bij de bouw en exploitatie van windparken</w:t>
            </w:r>
            <w:r w:rsidR="00AF210A" w:rsidRPr="00657BD4">
              <w:rPr>
                <w:rFonts w:ascii="Times New Roman" w:hAnsi="Times New Roman"/>
                <w:sz w:val="20"/>
                <w:szCs w:val="20"/>
                <w:lang w:val="nl-NL"/>
              </w:rPr>
              <w:t>. Verdere verduurzaming van de visserij draagt bij aan minder bodemberoering en dus het versterken van benthische habitats, selectiviteit van bijvangst van vogels, zeezoogdieren en beschermde vissoorten. Het aanwijzen van beschermde gebieden draagt bij aan de versterking van biodiversiteit waaronder ook commerciële vissoorten.</w:t>
            </w:r>
            <w:r w:rsidR="00B814F9" w:rsidRPr="00657BD4">
              <w:rPr>
                <w:rFonts w:ascii="Times New Roman" w:eastAsia="Times New Roman" w:hAnsi="Times New Roman"/>
                <w:b/>
                <w:sz w:val="20"/>
                <w:szCs w:val="20"/>
                <w:lang w:val="nl-NL" w:eastAsia="nl-NL"/>
              </w:rPr>
              <w:br/>
            </w:r>
          </w:p>
        </w:tc>
        <w:tc>
          <w:tcPr>
            <w:tcW w:w="1134" w:type="dxa"/>
          </w:tcPr>
          <w:p w:rsidR="00A34918" w:rsidRPr="00657BD4" w:rsidRDefault="00A34918" w:rsidP="00A830B4">
            <w:pPr>
              <w:spacing w:before="60" w:after="60" w:line="240" w:lineRule="auto"/>
              <w:jc w:val="center"/>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9</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10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65</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Hoe dragen de afspraken in het Akkoord bij aan het bereiken van Europese doelstellingen, zoals die voortvloeien uit de Kaderrichtlijn </w:t>
            </w:r>
            <w:r w:rsidR="00591BCD" w:rsidRPr="00657BD4">
              <w:rPr>
                <w:rFonts w:ascii="Times New Roman" w:eastAsia="Times New Roman" w:hAnsi="Times New Roman"/>
                <w:sz w:val="20"/>
                <w:szCs w:val="20"/>
                <w:lang w:val="nl-NL" w:eastAsia="nl-NL"/>
              </w:rPr>
              <w:t>M</w:t>
            </w:r>
            <w:r w:rsidRPr="00657BD4">
              <w:rPr>
                <w:rFonts w:ascii="Times New Roman" w:eastAsia="Times New Roman" w:hAnsi="Times New Roman"/>
                <w:sz w:val="20"/>
                <w:szCs w:val="20"/>
                <w:lang w:val="nl-NL" w:eastAsia="nl-NL"/>
              </w:rPr>
              <w:t xml:space="preserve">ariene </w:t>
            </w:r>
            <w:r w:rsidR="00591BCD" w:rsidRPr="00657BD4">
              <w:rPr>
                <w:rFonts w:ascii="Times New Roman" w:eastAsia="Times New Roman" w:hAnsi="Times New Roman"/>
                <w:sz w:val="20"/>
                <w:szCs w:val="20"/>
                <w:lang w:val="nl-NL" w:eastAsia="nl-NL"/>
              </w:rPr>
              <w:t>S</w:t>
            </w:r>
            <w:r w:rsidRPr="00657BD4">
              <w:rPr>
                <w:rFonts w:ascii="Times New Roman" w:eastAsia="Times New Roman" w:hAnsi="Times New Roman"/>
                <w:sz w:val="20"/>
                <w:szCs w:val="20"/>
                <w:lang w:val="nl-NL" w:eastAsia="nl-NL"/>
              </w:rPr>
              <w:t>trategie (een goede milieutoestand) en de Vogelrichtlijn en Habitatrichtlijn (gunstige staat van instandhouding v</w:t>
            </w:r>
            <w:r w:rsidR="00C47ED2" w:rsidRPr="00657BD4">
              <w:rPr>
                <w:rFonts w:ascii="Times New Roman" w:eastAsia="Times New Roman" w:hAnsi="Times New Roman"/>
                <w:sz w:val="20"/>
                <w:szCs w:val="20"/>
                <w:lang w:val="nl-NL" w:eastAsia="nl-NL"/>
              </w:rPr>
              <w:t>an de betrokken natuurwaarden)?</w:t>
            </w:r>
            <w:r w:rsidR="00AF210A" w:rsidRPr="00657BD4">
              <w:rPr>
                <w:rFonts w:ascii="Times New Roman" w:eastAsia="Times New Roman" w:hAnsi="Times New Roman"/>
                <w:b/>
                <w:color w:val="FF0000"/>
                <w:sz w:val="20"/>
                <w:szCs w:val="20"/>
                <w:lang w:val="nl-NL" w:eastAsia="nl-NL"/>
              </w:rPr>
              <w:br/>
            </w:r>
            <w:r w:rsidR="008A3A59" w:rsidRPr="00657BD4">
              <w:rPr>
                <w:rFonts w:ascii="Times New Roman" w:eastAsia="Times New Roman" w:hAnsi="Times New Roman"/>
                <w:b/>
                <w:color w:val="FF0000"/>
                <w:sz w:val="20"/>
                <w:szCs w:val="20"/>
                <w:lang w:val="nl-NL" w:eastAsia="nl-NL"/>
              </w:rPr>
              <w:br/>
            </w:r>
            <w:r w:rsidR="00AF210A" w:rsidRPr="00657BD4">
              <w:rPr>
                <w:rFonts w:ascii="Times New Roman" w:eastAsia="Times New Roman" w:hAnsi="Times New Roman"/>
                <w:b/>
                <w:sz w:val="20"/>
                <w:szCs w:val="20"/>
                <w:lang w:val="nl-NL" w:eastAsia="nl-NL"/>
              </w:rPr>
              <w:t>Antwoord</w:t>
            </w:r>
            <w:r w:rsidR="00AF210A" w:rsidRPr="00657BD4">
              <w:rPr>
                <w:rFonts w:ascii="Times New Roman" w:eastAsia="Times New Roman" w:hAnsi="Times New Roman"/>
                <w:sz w:val="20"/>
                <w:szCs w:val="20"/>
                <w:lang w:val="nl-NL" w:eastAsia="nl-NL"/>
              </w:rPr>
              <w:br/>
              <w:t>Zie vraag 64</w:t>
            </w:r>
            <w:r w:rsidR="008665DC"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9</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10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66</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betekent de afspraak dat de ecologische draagkracht randvoorwaardelijk is voor het individuele en cumulatieve gebruik van de Noordzee door verschillende functies? Betekent dit dat er uitsluitend duurzame (natuur- en milieuvriendelijke) gebruiksfuncties worden toegestaan op de Noordzee?</w:t>
            </w:r>
          </w:p>
          <w:p w:rsidR="00AF210A" w:rsidRPr="00657BD4" w:rsidRDefault="008A3A59" w:rsidP="00B814F9">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br/>
            </w:r>
            <w:r w:rsidR="00AF210A" w:rsidRPr="00657BD4">
              <w:rPr>
                <w:rFonts w:ascii="Times New Roman" w:eastAsia="Times New Roman" w:hAnsi="Times New Roman"/>
                <w:b/>
                <w:sz w:val="20"/>
                <w:szCs w:val="20"/>
                <w:lang w:val="nl-NL" w:eastAsia="nl-NL"/>
              </w:rPr>
              <w:t>Antwoord</w:t>
            </w:r>
            <w:r w:rsidR="00B814F9" w:rsidRPr="00657BD4">
              <w:rPr>
                <w:rFonts w:ascii="Times New Roman" w:eastAsia="Times New Roman" w:hAnsi="Times New Roman"/>
                <w:b/>
                <w:sz w:val="20"/>
                <w:szCs w:val="20"/>
                <w:lang w:val="nl-NL" w:eastAsia="nl-NL"/>
              </w:rPr>
              <w:br/>
            </w:r>
            <w:r w:rsidR="00AF210A" w:rsidRPr="00657BD4">
              <w:rPr>
                <w:rFonts w:ascii="Times New Roman" w:eastAsia="Times New Roman" w:hAnsi="Times New Roman"/>
                <w:sz w:val="20"/>
                <w:szCs w:val="20"/>
                <w:lang w:val="nl-NL" w:eastAsia="nl-NL"/>
              </w:rPr>
              <w:t xml:space="preserve">De Mariene strategie deel 1 (Actualisatie van huidige milieutoestand, goede milieutoestand, milieudoelen en indicatoren 2018-2024, </w:t>
            </w:r>
            <w:r w:rsidR="00591BCD" w:rsidRPr="00657BD4">
              <w:rPr>
                <w:rFonts w:ascii="Times New Roman" w:eastAsia="Times New Roman" w:hAnsi="Times New Roman"/>
                <w:sz w:val="20"/>
                <w:szCs w:val="20"/>
                <w:lang w:val="nl-NL" w:eastAsia="nl-NL"/>
              </w:rPr>
              <w:t>Kamerstukken II 2017/</w:t>
            </w:r>
            <w:r w:rsidR="00AF210A" w:rsidRPr="00657BD4">
              <w:rPr>
                <w:rFonts w:ascii="Times New Roman" w:eastAsia="Times New Roman" w:hAnsi="Times New Roman"/>
                <w:sz w:val="20"/>
                <w:szCs w:val="20"/>
                <w:lang w:val="nl-NL" w:eastAsia="nl-NL"/>
              </w:rPr>
              <w:t>18</w:t>
            </w:r>
            <w:r w:rsidR="005B1C71" w:rsidRPr="00657BD4">
              <w:rPr>
                <w:rFonts w:ascii="Times New Roman" w:eastAsia="Times New Roman" w:hAnsi="Times New Roman"/>
                <w:sz w:val="20"/>
                <w:szCs w:val="20"/>
                <w:lang w:val="nl-NL" w:eastAsia="nl-NL"/>
              </w:rPr>
              <w:t>, 27625, nr. 43)</w:t>
            </w:r>
            <w:r w:rsidR="00AF210A" w:rsidRPr="00657BD4">
              <w:rPr>
                <w:rFonts w:ascii="Times New Roman" w:eastAsia="Times New Roman" w:hAnsi="Times New Roman"/>
                <w:sz w:val="20"/>
                <w:szCs w:val="20"/>
                <w:lang w:val="nl-NL" w:eastAsia="nl-NL"/>
              </w:rPr>
              <w:t xml:space="preserve"> omschrijft de huidige milieutoestand, de (gewenste) goede milieutoestand en de milieudoelen die zijn gesteld om de goede milieutoestand te </w:t>
            </w:r>
            <w:r w:rsidR="00AF210A" w:rsidRPr="00657BD4">
              <w:rPr>
                <w:rFonts w:ascii="Times New Roman" w:eastAsia="Times New Roman" w:hAnsi="Times New Roman"/>
                <w:sz w:val="20"/>
                <w:szCs w:val="20"/>
                <w:lang w:val="nl-NL" w:eastAsia="nl-NL"/>
              </w:rPr>
              <w:lastRenderedPageBreak/>
              <w:t>behalen of te behouden. Hiermee stelt de Mariene Strategie de kaders voor duurzaam gebruik binnen de randvoorwaarden van het ecosysteem, rekening houdend met internationale afs</w:t>
            </w:r>
            <w:r w:rsidR="005B6844" w:rsidRPr="00657BD4">
              <w:rPr>
                <w:rFonts w:ascii="Times New Roman" w:eastAsia="Times New Roman" w:hAnsi="Times New Roman"/>
                <w:sz w:val="20"/>
                <w:szCs w:val="20"/>
                <w:lang w:val="nl-NL" w:eastAsia="nl-NL"/>
              </w:rPr>
              <w:t xml:space="preserve">praken en Europese regelgeving. </w:t>
            </w:r>
            <w:r w:rsidR="00AF210A" w:rsidRPr="00657BD4">
              <w:rPr>
                <w:rFonts w:ascii="Times New Roman" w:eastAsia="Times New Roman" w:hAnsi="Times New Roman"/>
                <w:sz w:val="20"/>
                <w:szCs w:val="20"/>
                <w:lang w:val="nl-NL" w:eastAsia="nl-NL"/>
              </w:rPr>
              <w:t xml:space="preserve">Effecten van gebruik mogen niet </w:t>
            </w:r>
            <w:r w:rsidR="005B6844" w:rsidRPr="00657BD4">
              <w:rPr>
                <w:rFonts w:ascii="Times New Roman" w:eastAsia="Times New Roman" w:hAnsi="Times New Roman"/>
                <w:sz w:val="20"/>
                <w:szCs w:val="20"/>
                <w:lang w:val="nl-NL" w:eastAsia="nl-NL"/>
              </w:rPr>
              <w:t>leiden tot</w:t>
            </w:r>
            <w:r w:rsidR="00AF210A" w:rsidRPr="00657BD4">
              <w:rPr>
                <w:rFonts w:ascii="Times New Roman" w:eastAsia="Times New Roman" w:hAnsi="Times New Roman"/>
                <w:sz w:val="20"/>
                <w:szCs w:val="20"/>
                <w:lang w:val="nl-NL" w:eastAsia="nl-NL"/>
              </w:rPr>
              <w:t xml:space="preserve"> verslechtering van </w:t>
            </w:r>
            <w:r w:rsidR="005B6844" w:rsidRPr="00657BD4">
              <w:rPr>
                <w:rFonts w:ascii="Times New Roman" w:eastAsia="Times New Roman" w:hAnsi="Times New Roman"/>
                <w:sz w:val="20"/>
                <w:szCs w:val="20"/>
                <w:lang w:val="nl-NL" w:eastAsia="nl-NL"/>
              </w:rPr>
              <w:t xml:space="preserve">de milieutoestand. Die dienen in ieder geval gemitigeerd te worden.  </w:t>
            </w:r>
          </w:p>
          <w:p w:rsidR="005B6844" w:rsidRPr="00657BD4" w:rsidRDefault="005B6844" w:rsidP="005B6844">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Bij de beoordeling van de toelaatbaarheid van een  activiteit </w:t>
            </w:r>
            <w:r w:rsidR="005B1C71" w:rsidRPr="00657BD4">
              <w:rPr>
                <w:rFonts w:ascii="Times New Roman" w:eastAsia="Times New Roman" w:hAnsi="Times New Roman"/>
                <w:sz w:val="20"/>
                <w:szCs w:val="20"/>
                <w:lang w:val="nl-NL" w:eastAsia="nl-NL"/>
              </w:rPr>
              <w:t xml:space="preserve">op zee </w:t>
            </w:r>
            <w:r w:rsidRPr="00657BD4">
              <w:rPr>
                <w:rFonts w:ascii="Times New Roman" w:eastAsia="Times New Roman" w:hAnsi="Times New Roman"/>
                <w:sz w:val="20"/>
                <w:szCs w:val="20"/>
                <w:lang w:val="nl-NL" w:eastAsia="nl-NL"/>
              </w:rPr>
              <w:t xml:space="preserve">wordt </w:t>
            </w:r>
            <w:r w:rsidR="005B1C71" w:rsidRPr="00657BD4">
              <w:rPr>
                <w:rFonts w:ascii="Times New Roman" w:eastAsia="Times New Roman" w:hAnsi="Times New Roman"/>
                <w:sz w:val="20"/>
                <w:szCs w:val="20"/>
                <w:lang w:val="nl-NL" w:eastAsia="nl-NL"/>
              </w:rPr>
              <w:t xml:space="preserve">bij de vergunning verlening </w:t>
            </w:r>
            <w:r w:rsidRPr="00657BD4">
              <w:rPr>
                <w:rFonts w:ascii="Times New Roman" w:eastAsia="Times New Roman" w:hAnsi="Times New Roman"/>
                <w:sz w:val="20"/>
                <w:szCs w:val="20"/>
                <w:lang w:val="nl-NL" w:eastAsia="nl-NL"/>
              </w:rPr>
              <w:t xml:space="preserve">een vast </w:t>
            </w:r>
            <w:r w:rsidR="005B1C71" w:rsidRPr="00657BD4">
              <w:rPr>
                <w:rFonts w:ascii="Times New Roman" w:eastAsia="Times New Roman" w:hAnsi="Times New Roman"/>
                <w:sz w:val="20"/>
                <w:szCs w:val="20"/>
                <w:lang w:val="nl-NL" w:eastAsia="nl-NL"/>
              </w:rPr>
              <w:t xml:space="preserve">afwegingskader </w:t>
            </w:r>
            <w:r w:rsidRPr="00657BD4">
              <w:rPr>
                <w:rFonts w:ascii="Times New Roman" w:eastAsia="Times New Roman" w:hAnsi="Times New Roman"/>
                <w:sz w:val="20"/>
                <w:szCs w:val="20"/>
                <w:lang w:val="nl-NL" w:eastAsia="nl-NL"/>
              </w:rPr>
              <w:t>gevolgd (afwegingskader voor activiteiten op de Noordzee – beleidsnota Noordzee 2016-2021</w:t>
            </w:r>
            <w:r w:rsidR="0066084E" w:rsidRPr="00657BD4">
              <w:rPr>
                <w:rFonts w:ascii="Times New Roman" w:eastAsia="Times New Roman" w:hAnsi="Times New Roman"/>
                <w:sz w:val="20"/>
                <w:szCs w:val="20"/>
                <w:lang w:val="nl-NL" w:eastAsia="nl-NL"/>
              </w:rPr>
              <w:t>)</w:t>
            </w:r>
            <w:r w:rsidRPr="00657BD4">
              <w:rPr>
                <w:rFonts w:ascii="Times New Roman" w:eastAsia="Times New Roman" w:hAnsi="Times New Roman"/>
                <w:sz w:val="20"/>
                <w:szCs w:val="20"/>
                <w:lang w:val="nl-NL" w:eastAsia="nl-NL"/>
              </w:rPr>
              <w:t>. Hierbij wegen mee: de ruimtelijke aspecten, veiligheid en de gevolgen voor ecologie en milieu. Met het doorlopen van het afwegingskader wordt mede getoetst of de activiteit voldoet aan de doelstelling van de KRM</w:t>
            </w:r>
            <w:r w:rsidR="00ED53F7" w:rsidRPr="00657BD4">
              <w:rPr>
                <w:rFonts w:ascii="Times New Roman" w:eastAsia="Times New Roman" w:hAnsi="Times New Roman"/>
                <w:sz w:val="20"/>
                <w:szCs w:val="20"/>
                <w:lang w:val="nl-NL" w:eastAsia="nl-NL"/>
              </w:rPr>
              <w:t xml:space="preserve"> (</w:t>
            </w:r>
            <w:r w:rsidRPr="00657BD4">
              <w:rPr>
                <w:rFonts w:ascii="Times New Roman" w:eastAsia="Times New Roman" w:hAnsi="Times New Roman"/>
                <w:sz w:val="20"/>
                <w:szCs w:val="20"/>
                <w:lang w:val="nl-NL" w:eastAsia="nl-NL"/>
              </w:rPr>
              <w:t>het bereiken dan wel handhaven van een goede milieutoestand</w:t>
            </w:r>
            <w:r w:rsidR="00ED53F7" w:rsidRPr="00657BD4">
              <w:rPr>
                <w:rFonts w:ascii="Times New Roman" w:eastAsia="Times New Roman" w:hAnsi="Times New Roman"/>
                <w:sz w:val="20"/>
                <w:szCs w:val="20"/>
                <w:lang w:val="nl-NL" w:eastAsia="nl-NL"/>
              </w:rPr>
              <w:t xml:space="preserve">) en specifieke eisen uit de Wet </w:t>
            </w:r>
            <w:r w:rsidR="00494A27" w:rsidRPr="00657BD4">
              <w:rPr>
                <w:rFonts w:ascii="Times New Roman" w:eastAsia="Times New Roman" w:hAnsi="Times New Roman"/>
                <w:sz w:val="20"/>
                <w:szCs w:val="20"/>
                <w:lang w:val="nl-NL" w:eastAsia="nl-NL"/>
              </w:rPr>
              <w:t>n</w:t>
            </w:r>
            <w:r w:rsidR="00ED53F7" w:rsidRPr="00657BD4">
              <w:rPr>
                <w:rFonts w:ascii="Times New Roman" w:eastAsia="Times New Roman" w:hAnsi="Times New Roman"/>
                <w:sz w:val="20"/>
                <w:szCs w:val="20"/>
                <w:lang w:val="nl-NL" w:eastAsia="nl-NL"/>
              </w:rPr>
              <w:t>atuurbescherming volgens de Vogel- en Habitatrichtlijn</w:t>
            </w:r>
            <w:r w:rsidR="00A04476" w:rsidRPr="00657BD4">
              <w:rPr>
                <w:rFonts w:ascii="Times New Roman" w:eastAsia="Times New Roman" w:hAnsi="Times New Roman"/>
                <w:sz w:val="20"/>
                <w:szCs w:val="20"/>
                <w:lang w:val="nl-NL" w:eastAsia="nl-NL"/>
              </w:rPr>
              <w:t>en</w:t>
            </w:r>
            <w:r w:rsidRPr="00657BD4">
              <w:rPr>
                <w:rFonts w:ascii="Times New Roman" w:eastAsia="Times New Roman" w:hAnsi="Times New Roman"/>
                <w:sz w:val="20"/>
                <w:szCs w:val="20"/>
                <w:lang w:val="nl-NL" w:eastAsia="nl-NL"/>
              </w:rPr>
              <w:t>. Daarbij zijn het voorzorgbeginsel en het hanteren van de ecosysteembenadering van belang.</w:t>
            </w:r>
          </w:p>
          <w:p w:rsidR="00AF210A" w:rsidRPr="00657BD4" w:rsidRDefault="00AF210A"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9</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10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67</w:t>
            </w:r>
          </w:p>
        </w:tc>
        <w:tc>
          <w:tcPr>
            <w:tcW w:w="7087" w:type="dxa"/>
          </w:tcPr>
          <w:p w:rsidR="00A34918" w:rsidRPr="00657BD4" w:rsidRDefault="00A34918" w:rsidP="00ED53F7">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t>Waarom wordt er ges</w:t>
            </w:r>
            <w:bookmarkStart w:id="4" w:name="_Hlk36464087"/>
            <w:r w:rsidR="00C47ED2" w:rsidRPr="00657BD4">
              <w:rPr>
                <w:rFonts w:ascii="Times New Roman" w:eastAsia="Times New Roman" w:hAnsi="Times New Roman"/>
                <w:sz w:val="20"/>
                <w:szCs w:val="20"/>
                <w:lang w:val="nl-NL" w:eastAsia="nl-NL"/>
              </w:rPr>
              <w:t>proken over “voedseltransitie”?</w:t>
            </w:r>
            <w:r w:rsidR="00C47ED2" w:rsidRPr="00657BD4">
              <w:rPr>
                <w:rFonts w:ascii="Times New Roman" w:eastAsia="Times New Roman" w:hAnsi="Times New Roman"/>
                <w:b/>
                <w:sz w:val="20"/>
                <w:szCs w:val="20"/>
                <w:lang w:val="nl-NL" w:eastAsia="nl-NL"/>
              </w:rPr>
              <w:br/>
            </w:r>
            <w:r w:rsidR="00C47ED2" w:rsidRPr="00657BD4">
              <w:rPr>
                <w:rFonts w:ascii="Times New Roman" w:eastAsia="Times New Roman" w:hAnsi="Times New Roman"/>
                <w:b/>
                <w:sz w:val="20"/>
                <w:szCs w:val="20"/>
                <w:lang w:val="nl-NL" w:eastAsia="nl-NL"/>
              </w:rPr>
              <w:br/>
              <w:t>Antwoord</w:t>
            </w:r>
            <w:bookmarkEnd w:id="4"/>
            <w:r w:rsidR="00B814F9" w:rsidRPr="00657BD4">
              <w:rPr>
                <w:rFonts w:ascii="Times New Roman" w:eastAsia="Times New Roman" w:hAnsi="Times New Roman"/>
                <w:b/>
                <w:sz w:val="20"/>
                <w:szCs w:val="20"/>
                <w:lang w:val="nl-NL" w:eastAsia="nl-NL"/>
              </w:rPr>
              <w:br/>
            </w:r>
            <w:r w:rsidRPr="00657BD4">
              <w:rPr>
                <w:rFonts w:ascii="Times New Roman" w:eastAsia="Times New Roman" w:hAnsi="Times New Roman"/>
                <w:color w:val="333333"/>
                <w:sz w:val="20"/>
                <w:szCs w:val="20"/>
                <w:lang w:val="nl-NL" w:eastAsia="nl-NL"/>
              </w:rPr>
              <w:t xml:space="preserve">De transitie naar een duurzame </w:t>
            </w:r>
            <w:r w:rsidR="00ED53F7" w:rsidRPr="00657BD4">
              <w:rPr>
                <w:rFonts w:ascii="Times New Roman" w:eastAsia="Times New Roman" w:hAnsi="Times New Roman"/>
                <w:color w:val="333333"/>
                <w:sz w:val="20"/>
                <w:szCs w:val="20"/>
                <w:lang w:val="nl-NL" w:eastAsia="nl-NL"/>
              </w:rPr>
              <w:t xml:space="preserve">voedselvoorziening </w:t>
            </w:r>
            <w:r w:rsidRPr="00657BD4">
              <w:rPr>
                <w:rFonts w:ascii="Times New Roman" w:eastAsia="Times New Roman" w:hAnsi="Times New Roman"/>
                <w:color w:val="333333"/>
                <w:sz w:val="20"/>
                <w:szCs w:val="20"/>
                <w:lang w:val="nl-NL" w:eastAsia="nl-NL"/>
              </w:rPr>
              <w:t xml:space="preserve">is een van de nationale belangen als benoemd in de nieuwe </w:t>
            </w:r>
            <w:r w:rsidR="007422A0" w:rsidRPr="00657BD4">
              <w:rPr>
                <w:rFonts w:ascii="Times New Roman" w:eastAsia="Times New Roman" w:hAnsi="Times New Roman"/>
                <w:color w:val="333333"/>
                <w:sz w:val="20"/>
                <w:szCs w:val="20"/>
                <w:lang w:val="nl-NL" w:eastAsia="nl-NL"/>
              </w:rPr>
              <w:t>Nationale O</w:t>
            </w:r>
            <w:r w:rsidRPr="00657BD4">
              <w:rPr>
                <w:rFonts w:ascii="Times New Roman" w:eastAsia="Times New Roman" w:hAnsi="Times New Roman"/>
                <w:color w:val="333333"/>
                <w:sz w:val="20"/>
                <w:szCs w:val="20"/>
                <w:lang w:val="nl-NL" w:eastAsia="nl-NL"/>
              </w:rPr>
              <w:t>mgevingsvisie</w:t>
            </w:r>
            <w:r w:rsidR="005B1C71" w:rsidRPr="00657BD4">
              <w:rPr>
                <w:rFonts w:ascii="Times New Roman" w:eastAsia="Times New Roman" w:hAnsi="Times New Roman"/>
                <w:color w:val="333333"/>
                <w:sz w:val="20"/>
                <w:szCs w:val="20"/>
                <w:lang w:val="nl-NL" w:eastAsia="nl-NL"/>
              </w:rPr>
              <w:t xml:space="preserve"> (NOVI)</w:t>
            </w:r>
            <w:r w:rsidRPr="00657BD4">
              <w:rPr>
                <w:rFonts w:ascii="Times New Roman" w:eastAsia="Times New Roman" w:hAnsi="Times New Roman"/>
                <w:color w:val="333333"/>
                <w:sz w:val="20"/>
                <w:szCs w:val="20"/>
                <w:lang w:val="nl-NL" w:eastAsia="nl-NL"/>
              </w:rPr>
              <w:t xml:space="preserve">. </w:t>
            </w:r>
            <w:r w:rsidR="00ED53F7" w:rsidRPr="00657BD4">
              <w:rPr>
                <w:rFonts w:ascii="Times New Roman" w:eastAsia="Times New Roman" w:hAnsi="Times New Roman"/>
                <w:color w:val="333333"/>
                <w:sz w:val="20"/>
                <w:szCs w:val="20"/>
                <w:lang w:val="nl-NL" w:eastAsia="nl-NL"/>
              </w:rPr>
              <w:t xml:space="preserve">Daarbij gaat het op zee zowel om </w:t>
            </w:r>
            <w:r w:rsidRPr="00657BD4">
              <w:rPr>
                <w:rFonts w:ascii="Times New Roman" w:eastAsia="Times New Roman" w:hAnsi="Times New Roman"/>
                <w:color w:val="333333"/>
                <w:sz w:val="20"/>
                <w:szCs w:val="20"/>
                <w:lang w:val="nl-NL" w:eastAsia="nl-NL"/>
              </w:rPr>
              <w:t xml:space="preserve"> duurzame visserij </w:t>
            </w:r>
            <w:r w:rsidR="00ED53F7" w:rsidRPr="00657BD4">
              <w:rPr>
                <w:rFonts w:ascii="Times New Roman" w:eastAsia="Times New Roman" w:hAnsi="Times New Roman"/>
                <w:color w:val="333333"/>
                <w:sz w:val="20"/>
                <w:szCs w:val="20"/>
                <w:lang w:val="nl-NL" w:eastAsia="nl-NL"/>
              </w:rPr>
              <w:t xml:space="preserve">als </w:t>
            </w:r>
            <w:r w:rsidRPr="00657BD4">
              <w:rPr>
                <w:rFonts w:ascii="Times New Roman" w:eastAsia="Times New Roman" w:hAnsi="Times New Roman"/>
                <w:color w:val="333333"/>
                <w:sz w:val="20"/>
                <w:szCs w:val="20"/>
                <w:lang w:val="nl-NL" w:eastAsia="nl-NL"/>
              </w:rPr>
              <w:t xml:space="preserve">andere vormen van mariene voedselproductie. </w:t>
            </w:r>
            <w:r w:rsidR="00ED53F7" w:rsidRPr="00657BD4">
              <w:rPr>
                <w:rFonts w:ascii="Times New Roman" w:hAnsi="Times New Roman"/>
                <w:sz w:val="20"/>
                <w:szCs w:val="20"/>
                <w:lang w:val="nl-NL"/>
              </w:rPr>
              <w:t>Hierbij kan worden gedacht aan de productie van zeewier, mosselen en oesters en de vangst van krabben en kreeften en innovatieve vormen van – niet bodem beroerende - visserij.</w:t>
            </w:r>
            <w:r w:rsidRPr="00657BD4">
              <w:rPr>
                <w:rFonts w:ascii="Times New Roman" w:hAnsi="Times New Roman"/>
                <w:sz w:val="20"/>
                <w:szCs w:val="20"/>
                <w:lang w:val="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11</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68</w:t>
            </w:r>
          </w:p>
        </w:tc>
        <w:tc>
          <w:tcPr>
            <w:tcW w:w="7087" w:type="dxa"/>
          </w:tcPr>
          <w:p w:rsidR="00B318EA" w:rsidRPr="00657BD4" w:rsidRDefault="00A34918" w:rsidP="002447CD">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t>Welke problemen voorzien de ondertekenaars van dit Akkoord in tegengestelde belangen voor het aandeel windenergie op zee dat na 2030 tot stand moet komen?</w:t>
            </w:r>
            <w:r w:rsidR="008665DC" w:rsidRPr="00657BD4">
              <w:rPr>
                <w:rFonts w:ascii="Times New Roman" w:eastAsia="Times New Roman" w:hAnsi="Times New Roman"/>
                <w:sz w:val="20"/>
                <w:szCs w:val="20"/>
                <w:lang w:val="nl-NL" w:eastAsia="nl-NL"/>
              </w:rPr>
              <w:br/>
            </w:r>
          </w:p>
          <w:p w:rsidR="00A34918" w:rsidRPr="00657BD4" w:rsidRDefault="008665DC" w:rsidP="002447CD">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0056694B" w:rsidRPr="00657BD4">
              <w:rPr>
                <w:rFonts w:ascii="Times New Roman" w:eastAsia="Times New Roman" w:hAnsi="Times New Roman"/>
                <w:sz w:val="20"/>
                <w:szCs w:val="20"/>
                <w:lang w:val="nl-NL" w:eastAsia="nl-NL"/>
              </w:rPr>
              <w:br/>
              <w:t>Het is de verwachting dat ook na 2030 een uitbreiding van het areaal windparken nodig is om de klimaatdoelstellingen te bereiken. De omvang van die windparken en de locatie ervan zullen leiden tot nadere afwegingen tussen de verschillende gebruikersgroepen.</w:t>
            </w:r>
            <w:r w:rsidR="00B814F9"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11</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69</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Wanneer verwacht u de kottervisie aan de Kamer te kunnen presenteren? Wat zijn de belangrijkste aandachtspunten in deze kottervisie? Wat zijn bij het opstellen van de kottervisie de uitgangspunten van de regering?</w:t>
            </w:r>
          </w:p>
          <w:p w:rsidR="00B318EA" w:rsidRPr="00657BD4" w:rsidRDefault="00B318EA" w:rsidP="00A34918">
            <w:pPr>
              <w:spacing w:after="0" w:line="240" w:lineRule="auto"/>
              <w:rPr>
                <w:rFonts w:ascii="Times New Roman" w:eastAsia="Times New Roman" w:hAnsi="Times New Roman"/>
                <w:b/>
                <w:sz w:val="20"/>
                <w:szCs w:val="20"/>
                <w:lang w:val="nl-NL" w:eastAsia="nl-NL"/>
              </w:rPr>
            </w:pPr>
          </w:p>
          <w:p w:rsidR="00A34918" w:rsidRPr="00657BD4" w:rsidRDefault="00A34918" w:rsidP="00A34918">
            <w:pPr>
              <w:spacing w:after="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p>
          <w:p w:rsidR="00A34918" w:rsidRPr="00657BD4" w:rsidRDefault="003C3F7A"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In de appreciatie bij het advies van mevrouw Burger zal de minister van LNV aangeven welke maatregelen zij gaat treffen voor de kottervisserij. Uitgaande van een definitief Noordzeeakkoord, zijn maatregelen voor de aanpassing van de aard en omvang van de vloot voor een duurzame toekomst het belangrijkste aandachtspunt. Vanwege de samenhang met het Noordzeeakkoord vindt de verzending van de kottervisie aan uw Kamer in afstemming met het Noordzeeakkoord plaats.      </w:t>
            </w:r>
          </w:p>
          <w:p w:rsidR="003C3F7A" w:rsidRPr="00657BD4" w:rsidRDefault="003C3F7A"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11</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70</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is uw visie en inzet bij de toekomstige keuzes over waterstof (als transportmiddel voor op zee, opgewekte energie en als grondstof), eilandvorming en alternatieve manieren van mariene energiewinning? Hoe verhouden de procesafspraken uit het Akkoord hierover zich met ander (toekomstig) beleid en wetgeving, zoals bijvoorbeeld de Wet Wind op Zee?</w:t>
            </w:r>
            <w:r w:rsidR="00603162" w:rsidRPr="00657BD4">
              <w:rPr>
                <w:rFonts w:ascii="Times New Roman" w:eastAsia="Times New Roman" w:hAnsi="Times New Roman"/>
                <w:sz w:val="20"/>
                <w:szCs w:val="20"/>
                <w:lang w:val="nl-NL" w:eastAsia="nl-NL"/>
              </w:rPr>
              <w:br/>
            </w:r>
          </w:p>
          <w:p w:rsidR="00A34918" w:rsidRPr="00657BD4" w:rsidRDefault="008665DC" w:rsidP="008D20B0">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B814F9"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Om inzicht te krijgen in de ontwikkelingen op de Noordzee voor de periode 2030-2050 op het gebied van windenergie op zee, waterstof, </w:t>
            </w:r>
            <w:r w:rsidR="005B1C71" w:rsidRPr="00657BD4">
              <w:rPr>
                <w:rFonts w:ascii="Times New Roman" w:eastAsia="Times New Roman" w:hAnsi="Times New Roman"/>
                <w:sz w:val="20"/>
                <w:szCs w:val="20"/>
                <w:lang w:val="nl-NL" w:eastAsia="nl-NL"/>
              </w:rPr>
              <w:t>CCS</w:t>
            </w:r>
            <w:r w:rsidR="00A34918" w:rsidRPr="00657BD4">
              <w:rPr>
                <w:rFonts w:ascii="Times New Roman" w:eastAsia="Times New Roman" w:hAnsi="Times New Roman"/>
                <w:sz w:val="20"/>
                <w:szCs w:val="20"/>
                <w:lang w:val="nl-NL" w:eastAsia="nl-NL"/>
              </w:rPr>
              <w:t>, olie en gas en alternatieve manieren van mari</w:t>
            </w:r>
            <w:r w:rsidR="005A31DF" w:rsidRPr="00657BD4">
              <w:rPr>
                <w:rFonts w:ascii="Times New Roman" w:eastAsia="Times New Roman" w:hAnsi="Times New Roman"/>
                <w:sz w:val="20"/>
                <w:szCs w:val="20"/>
                <w:lang w:val="nl-NL" w:eastAsia="nl-NL"/>
              </w:rPr>
              <w:t>e</w:t>
            </w:r>
            <w:r w:rsidR="00A34918" w:rsidRPr="00657BD4">
              <w:rPr>
                <w:rFonts w:ascii="Times New Roman" w:eastAsia="Times New Roman" w:hAnsi="Times New Roman"/>
                <w:sz w:val="20"/>
                <w:szCs w:val="20"/>
                <w:lang w:val="nl-NL" w:eastAsia="nl-NL"/>
              </w:rPr>
              <w:t xml:space="preserve">ne energiewinning wordt </w:t>
            </w:r>
            <w:r w:rsidR="00C97EFA" w:rsidRPr="00657BD4">
              <w:rPr>
                <w:rFonts w:ascii="Times New Roman" w:eastAsia="Times New Roman" w:hAnsi="Times New Roman"/>
                <w:sz w:val="20"/>
                <w:szCs w:val="20"/>
                <w:lang w:val="nl-NL" w:eastAsia="nl-NL"/>
              </w:rPr>
              <w:t xml:space="preserve">door de minister van EZK </w:t>
            </w:r>
            <w:r w:rsidR="00A34918" w:rsidRPr="00657BD4">
              <w:rPr>
                <w:rFonts w:ascii="Times New Roman" w:eastAsia="Times New Roman" w:hAnsi="Times New Roman"/>
                <w:sz w:val="20"/>
                <w:szCs w:val="20"/>
                <w:lang w:val="nl-NL" w:eastAsia="nl-NL"/>
              </w:rPr>
              <w:t>de Noordzee Energiesysteem Outlook opgesteld. Deze zal rond</w:t>
            </w:r>
            <w:r w:rsidR="005C62D2" w:rsidRPr="00657BD4">
              <w:rPr>
                <w:rFonts w:ascii="Times New Roman" w:eastAsia="Times New Roman" w:hAnsi="Times New Roman"/>
                <w:sz w:val="20"/>
                <w:szCs w:val="20"/>
                <w:lang w:val="nl-NL" w:eastAsia="nl-NL"/>
              </w:rPr>
              <w:t xml:space="preserve"> de zomer gereed zijn. Hierin zullen </w:t>
            </w:r>
            <w:r w:rsidR="00A34918" w:rsidRPr="00657BD4">
              <w:rPr>
                <w:rFonts w:ascii="Times New Roman" w:eastAsia="Times New Roman" w:hAnsi="Times New Roman"/>
                <w:sz w:val="20"/>
                <w:szCs w:val="20"/>
                <w:lang w:val="nl-NL" w:eastAsia="nl-NL"/>
              </w:rPr>
              <w:t xml:space="preserve">ook de mogelijkheden van eilanden besproken worden. </w:t>
            </w:r>
            <w:r w:rsidR="005C62D2" w:rsidRPr="00657BD4">
              <w:rPr>
                <w:rFonts w:ascii="Times New Roman" w:eastAsia="Times New Roman" w:hAnsi="Times New Roman"/>
                <w:sz w:val="20"/>
                <w:szCs w:val="20"/>
                <w:lang w:val="nl-NL" w:eastAsia="nl-NL"/>
              </w:rPr>
              <w:t xml:space="preserve">De integrale afweging van de ruimtelijke ordening vindt plaats in het Programma Noordzee (2022-2027). Het Noordzeeakkoord omvat </w:t>
            </w:r>
            <w:r w:rsidR="006E5D69" w:rsidRPr="00657BD4">
              <w:rPr>
                <w:rFonts w:ascii="Times New Roman" w:eastAsia="Times New Roman" w:hAnsi="Times New Roman"/>
                <w:sz w:val="20"/>
                <w:szCs w:val="20"/>
                <w:lang w:val="nl-NL" w:eastAsia="nl-NL"/>
              </w:rPr>
              <w:t xml:space="preserve">juist </w:t>
            </w:r>
            <w:r w:rsidR="005C62D2" w:rsidRPr="00657BD4">
              <w:rPr>
                <w:rFonts w:ascii="Times New Roman" w:eastAsia="Times New Roman" w:hAnsi="Times New Roman"/>
                <w:sz w:val="20"/>
                <w:szCs w:val="20"/>
                <w:lang w:val="nl-NL" w:eastAsia="nl-NL"/>
              </w:rPr>
              <w:t xml:space="preserve">afspraken hoe de belangenafweging rondom de ruimtelijke ordening van energie, natuur en visserij zorgvuldig kan plaatsvinden. </w:t>
            </w:r>
            <w:r w:rsidR="00A34918" w:rsidRPr="00657BD4">
              <w:rPr>
                <w:rFonts w:ascii="Times New Roman" w:eastAsia="Times New Roman" w:hAnsi="Times New Roman"/>
                <w:sz w:val="20"/>
                <w:szCs w:val="20"/>
                <w:lang w:val="nl-NL" w:eastAsia="nl-NL"/>
              </w:rPr>
              <w:t xml:space="preserve">Wat betreft de Wet </w:t>
            </w:r>
            <w:r w:rsidR="00494A27" w:rsidRPr="00657BD4">
              <w:rPr>
                <w:rFonts w:ascii="Times New Roman" w:eastAsia="Times New Roman" w:hAnsi="Times New Roman"/>
                <w:sz w:val="20"/>
                <w:szCs w:val="20"/>
                <w:lang w:val="nl-NL" w:eastAsia="nl-NL"/>
              </w:rPr>
              <w:t>w</w:t>
            </w:r>
            <w:r w:rsidR="00A34918" w:rsidRPr="00657BD4">
              <w:rPr>
                <w:rFonts w:ascii="Times New Roman" w:eastAsia="Times New Roman" w:hAnsi="Times New Roman"/>
                <w:sz w:val="20"/>
                <w:szCs w:val="20"/>
                <w:lang w:val="nl-NL" w:eastAsia="nl-NL"/>
              </w:rPr>
              <w:t xml:space="preserve">indenergie op zee: deze richt zich op regelgeving betreffende de tendersystematiek en de kavelbesluiten. Deze gaat niet in op het proces van ruimtelijke </w:t>
            </w:r>
            <w:r w:rsidR="00A34918" w:rsidRPr="00657BD4">
              <w:rPr>
                <w:rFonts w:ascii="Times New Roman" w:eastAsia="Times New Roman" w:hAnsi="Times New Roman"/>
                <w:sz w:val="20"/>
                <w:szCs w:val="20"/>
                <w:lang w:val="nl-NL" w:eastAsia="nl-NL"/>
              </w:rPr>
              <w:lastRenderedPageBreak/>
              <w:t xml:space="preserve">ordening. </w:t>
            </w:r>
            <w:r w:rsidR="002A17CA" w:rsidRPr="00657BD4">
              <w:rPr>
                <w:rFonts w:ascii="Times New Roman" w:eastAsia="Times New Roman" w:hAnsi="Times New Roman"/>
                <w:sz w:val="20"/>
                <w:szCs w:val="20"/>
                <w:lang w:val="nl-NL" w:eastAsia="nl-NL"/>
              </w:rPr>
              <w:br/>
            </w:r>
          </w:p>
          <w:p w:rsidR="00D318FA" w:rsidRPr="00657BD4" w:rsidRDefault="00D318FA" w:rsidP="008D20B0">
            <w:pPr>
              <w:spacing w:before="60" w:after="60" w:line="240" w:lineRule="auto"/>
              <w:rPr>
                <w:rFonts w:ascii="Times New Roman" w:eastAsia="Times New Roman" w:hAnsi="Times New Roman"/>
                <w:b/>
                <w:sz w:val="20"/>
                <w:szCs w:val="20"/>
                <w:lang w:val="nl-NL" w:eastAsia="nl-NL"/>
              </w:rPr>
            </w:pPr>
          </w:p>
        </w:tc>
        <w:tc>
          <w:tcPr>
            <w:tcW w:w="1134" w:type="dxa"/>
          </w:tcPr>
          <w:p w:rsidR="00A34918" w:rsidRPr="00657BD4" w:rsidRDefault="00603162"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lastRenderedPageBreak/>
              <w:br/>
            </w:r>
            <w:r w:rsidRPr="00657BD4">
              <w:rPr>
                <w:rFonts w:ascii="Times New Roman" w:eastAsia="Times New Roman" w:hAnsi="Times New Roman"/>
                <w:sz w:val="20"/>
                <w:szCs w:val="20"/>
                <w:lang w:val="nl-NL" w:eastAsia="nl-NL"/>
              </w:rPr>
              <w:br/>
            </w: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11</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71</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Klopt het dat de biodiversiteit in de Noo</w:t>
            </w:r>
            <w:r w:rsidR="00B814F9" w:rsidRPr="00657BD4">
              <w:rPr>
                <w:rFonts w:ascii="Times New Roman" w:eastAsia="Times New Roman" w:hAnsi="Times New Roman"/>
                <w:sz w:val="20"/>
                <w:szCs w:val="20"/>
                <w:lang w:val="nl-NL" w:eastAsia="nl-NL"/>
              </w:rPr>
              <w:t>rdzee nog altijd achteruitgaat?</w:t>
            </w:r>
            <w:r w:rsidR="00B814F9" w:rsidRPr="00657BD4">
              <w:rPr>
                <w:rFonts w:ascii="Times New Roman" w:eastAsia="Times New Roman" w:hAnsi="Times New Roman"/>
                <w:sz w:val="20"/>
                <w:szCs w:val="20"/>
                <w:lang w:val="nl-NL" w:eastAsia="nl-NL"/>
              </w:rPr>
              <w:br/>
            </w:r>
          </w:p>
          <w:p w:rsidR="00A34918" w:rsidRPr="00657BD4" w:rsidRDefault="008665DC" w:rsidP="00B814F9">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b/>
                <w:color w:val="000000"/>
                <w:sz w:val="20"/>
                <w:szCs w:val="20"/>
                <w:lang w:val="nl-NL" w:eastAsia="nl-NL"/>
              </w:rPr>
              <w:t>Antwoord</w:t>
            </w:r>
            <w:r w:rsidR="00A34918" w:rsidRPr="00657BD4">
              <w:rPr>
                <w:rFonts w:ascii="Times New Roman" w:eastAsia="Times New Roman" w:hAnsi="Times New Roman"/>
                <w:b/>
                <w:color w:val="000000"/>
                <w:sz w:val="20"/>
                <w:szCs w:val="20"/>
                <w:lang w:val="nl-NL" w:eastAsia="nl-NL"/>
              </w:rPr>
              <w:br/>
            </w:r>
            <w:r w:rsidR="00A34918" w:rsidRPr="00657BD4">
              <w:rPr>
                <w:rFonts w:ascii="Times New Roman" w:eastAsia="Times New Roman" w:hAnsi="Times New Roman"/>
                <w:color w:val="000000"/>
                <w:sz w:val="20"/>
                <w:szCs w:val="20"/>
                <w:lang w:val="nl-NL" w:eastAsia="nl-NL"/>
              </w:rPr>
              <w:t xml:space="preserve">Ja, de biodiversiteit staat nog steeds onder druk. Dit blijkt mede uit de Mariene Strategie deel 1 </w:t>
            </w:r>
            <w:r w:rsidR="00A04476" w:rsidRPr="00657BD4">
              <w:rPr>
                <w:rFonts w:ascii="Times New Roman" w:eastAsia="Times New Roman" w:hAnsi="Times New Roman"/>
                <w:color w:val="000000"/>
                <w:sz w:val="20"/>
                <w:szCs w:val="20"/>
                <w:lang w:val="nl-NL" w:eastAsia="nl-NL"/>
              </w:rPr>
              <w:t>(</w:t>
            </w:r>
            <w:r w:rsidR="00A34918" w:rsidRPr="00657BD4">
              <w:rPr>
                <w:rFonts w:ascii="Times New Roman" w:eastAsia="Times New Roman" w:hAnsi="Times New Roman"/>
                <w:color w:val="000000"/>
                <w:sz w:val="20"/>
                <w:szCs w:val="20"/>
                <w:lang w:val="nl-NL" w:eastAsia="nl-NL"/>
              </w:rPr>
              <w:t>Actualisatie van huidige milieutoestand, goede milieutoesta</w:t>
            </w:r>
            <w:r w:rsidR="0056694B" w:rsidRPr="00657BD4">
              <w:rPr>
                <w:rFonts w:ascii="Times New Roman" w:eastAsia="Times New Roman" w:hAnsi="Times New Roman"/>
                <w:color w:val="000000"/>
                <w:sz w:val="20"/>
                <w:szCs w:val="20"/>
                <w:lang w:val="nl-NL" w:eastAsia="nl-NL"/>
              </w:rPr>
              <w:t>nd, milieudoelen en indicatoren 2018-2024</w:t>
            </w:r>
            <w:r w:rsidR="00A04476" w:rsidRPr="00657BD4">
              <w:rPr>
                <w:rFonts w:ascii="Times New Roman" w:eastAsia="Times New Roman" w:hAnsi="Times New Roman"/>
                <w:color w:val="000000"/>
                <w:sz w:val="20"/>
                <w:szCs w:val="20"/>
                <w:lang w:val="nl-NL" w:eastAsia="nl-NL"/>
              </w:rPr>
              <w:t>,</w:t>
            </w:r>
            <w:r w:rsidR="00ED002D" w:rsidRPr="00657BD4">
              <w:rPr>
                <w:rFonts w:ascii="Times New Roman" w:eastAsia="Times New Roman" w:hAnsi="Times New Roman"/>
                <w:color w:val="000000"/>
                <w:sz w:val="20"/>
                <w:szCs w:val="20"/>
                <w:lang w:val="nl-NL" w:eastAsia="nl-NL"/>
              </w:rPr>
              <w:t xml:space="preserve"> </w:t>
            </w:r>
            <w:r w:rsidR="005B1C71" w:rsidRPr="00657BD4">
              <w:rPr>
                <w:rFonts w:ascii="Times New Roman" w:eastAsia="Times New Roman" w:hAnsi="Times New Roman"/>
                <w:color w:val="000000"/>
                <w:sz w:val="20"/>
                <w:szCs w:val="20"/>
                <w:lang w:val="nl-NL" w:eastAsia="nl-NL"/>
              </w:rPr>
              <w:t>Kamerstukken II 2017/18, 27625, nr. 434, bijlage 2018D35438)</w:t>
            </w:r>
            <w:r w:rsidR="00A34918" w:rsidRPr="00657BD4">
              <w:rPr>
                <w:rFonts w:ascii="Times New Roman" w:eastAsia="Times New Roman" w:hAnsi="Times New Roman"/>
                <w:color w:val="000000"/>
                <w:sz w:val="20"/>
                <w:szCs w:val="20"/>
                <w:lang w:val="nl-NL" w:eastAsia="nl-NL"/>
              </w:rPr>
              <w:t>. Hieruit blij</w:t>
            </w:r>
            <w:r w:rsidR="0056694B" w:rsidRPr="00657BD4">
              <w:rPr>
                <w:rFonts w:ascii="Times New Roman" w:eastAsia="Times New Roman" w:hAnsi="Times New Roman"/>
                <w:color w:val="000000"/>
                <w:sz w:val="20"/>
                <w:szCs w:val="20"/>
                <w:lang w:val="nl-NL" w:eastAsia="nl-NL"/>
              </w:rPr>
              <w:t xml:space="preserve">kt dat de Nederlandse zeebodem </w:t>
            </w:r>
            <w:r w:rsidR="00A34918" w:rsidRPr="00657BD4">
              <w:rPr>
                <w:rFonts w:ascii="Times New Roman" w:eastAsia="Times New Roman" w:hAnsi="Times New Roman"/>
                <w:color w:val="000000"/>
                <w:sz w:val="20"/>
                <w:szCs w:val="20"/>
                <w:lang w:val="nl-NL" w:eastAsia="nl-NL"/>
              </w:rPr>
              <w:t>nog steeds substantieel is verstoord. Vooral de langlevende, gevoelige soorten komen duidelijk minder voor en ook de biodiversiteit van de zeebodem is nog onvoldoende. De situatie van de zeevogels is zorgelijk. Vooral het broedsucces is de laatste jaren laag. De oorzaken van de neergaande trend zijn nog niet achterhaald. Hier ligt een kennisopgave en een aanvullende beleidsopgave is niet uitgesloten. Bruinvissen en grijze zeehonden nemen geleidelijk in aantal toe maar toenemend onderwatergeluid kan schadelijke effecten hebben. Een kwart van de commerciële visbestanden voldoet aan het beoordelingscriterium ‘duurzame oogst’ én aan het criterium ‘biomassa van paaibestanden’. De stand van haaien en roggen is nog steeds zorgelijk, maar laat wel tekenen van herstel zien. De goede mili</w:t>
            </w:r>
            <w:r w:rsidR="00B814F9" w:rsidRPr="00657BD4">
              <w:rPr>
                <w:rFonts w:ascii="Times New Roman" w:eastAsia="Times New Roman" w:hAnsi="Times New Roman"/>
                <w:color w:val="000000"/>
                <w:sz w:val="20"/>
                <w:szCs w:val="20"/>
                <w:lang w:val="nl-NL" w:eastAsia="nl-NL"/>
              </w:rPr>
              <w:t>eutoestand is nog niet bereikt.</w:t>
            </w:r>
            <w:r w:rsidR="00B814F9" w:rsidRPr="00657BD4">
              <w:rPr>
                <w:rFonts w:ascii="Times New Roman" w:eastAsia="Times New Roman" w:hAnsi="Times New Roman"/>
                <w:color w:val="000000"/>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11</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72</w:t>
            </w:r>
          </w:p>
        </w:tc>
        <w:tc>
          <w:tcPr>
            <w:tcW w:w="7087" w:type="dxa"/>
          </w:tcPr>
          <w:p w:rsidR="00A34918" w:rsidRPr="00657BD4" w:rsidRDefault="00A34918" w:rsidP="00ED002D">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zijn de belangrijkste oorzaken van het achteruitgaan van de</w:t>
            </w:r>
            <w:r w:rsidR="00B814F9" w:rsidRPr="00657BD4">
              <w:rPr>
                <w:rFonts w:ascii="Times New Roman" w:eastAsia="Times New Roman" w:hAnsi="Times New Roman"/>
                <w:sz w:val="20"/>
                <w:szCs w:val="20"/>
                <w:lang w:val="nl-NL" w:eastAsia="nl-NL"/>
              </w:rPr>
              <w:t xml:space="preserve"> biodiversiteit in de Noordzee?</w:t>
            </w:r>
            <w:r w:rsidR="00B814F9" w:rsidRPr="00657BD4">
              <w:rPr>
                <w:rFonts w:ascii="Times New Roman" w:eastAsia="Times New Roman" w:hAnsi="Times New Roman"/>
                <w:sz w:val="20"/>
                <w:szCs w:val="20"/>
                <w:lang w:val="nl-NL" w:eastAsia="nl-NL"/>
              </w:rPr>
              <w:br/>
            </w:r>
            <w:r w:rsidRPr="00657BD4">
              <w:rPr>
                <w:rFonts w:ascii="Times New Roman" w:eastAsia="Times New Roman" w:hAnsi="Times New Roman"/>
                <w:b/>
                <w:color w:val="FF0000"/>
                <w:sz w:val="20"/>
                <w:szCs w:val="20"/>
                <w:lang w:val="nl-NL" w:eastAsia="nl-NL"/>
              </w:rPr>
              <w:br/>
            </w:r>
            <w:r w:rsidR="008665DC" w:rsidRPr="00657BD4">
              <w:rPr>
                <w:rFonts w:ascii="Times New Roman" w:eastAsia="Times New Roman" w:hAnsi="Times New Roman"/>
                <w:b/>
                <w:color w:val="000000"/>
                <w:sz w:val="20"/>
                <w:szCs w:val="20"/>
                <w:lang w:val="nl-NL" w:eastAsia="nl-NL"/>
              </w:rPr>
              <w:t>Antwoord</w:t>
            </w:r>
            <w:r w:rsidRPr="00657BD4">
              <w:rPr>
                <w:rFonts w:ascii="Times New Roman" w:eastAsia="Times New Roman" w:hAnsi="Times New Roman"/>
                <w:color w:val="000000"/>
                <w:sz w:val="20"/>
                <w:szCs w:val="20"/>
                <w:lang w:val="nl-NL" w:eastAsia="nl-NL"/>
              </w:rPr>
              <w:br/>
              <w:t>Menselijk handelen (mijnbouw, visserij, transport, zandwinning, eutrofiëring, vervuiling van landbronnen</w:t>
            </w:r>
            <w:r w:rsidR="00A46B66" w:rsidRPr="00657BD4">
              <w:rPr>
                <w:rFonts w:ascii="Times New Roman" w:eastAsia="Times New Roman" w:hAnsi="Times New Roman"/>
                <w:color w:val="000000"/>
                <w:sz w:val="20"/>
                <w:szCs w:val="20"/>
                <w:lang w:val="nl-NL" w:eastAsia="nl-NL"/>
              </w:rPr>
              <w:t xml:space="preserve"> </w:t>
            </w:r>
            <w:r w:rsidR="00ED002D" w:rsidRPr="00657BD4">
              <w:rPr>
                <w:rFonts w:ascii="Times New Roman" w:eastAsia="Times New Roman" w:hAnsi="Times New Roman"/>
                <w:color w:val="000000"/>
                <w:sz w:val="20"/>
                <w:szCs w:val="20"/>
                <w:lang w:val="nl-NL" w:eastAsia="nl-NL"/>
              </w:rPr>
              <w:t>en klimaatverandering</w:t>
            </w:r>
            <w:r w:rsidR="00A46B66" w:rsidRPr="00657BD4">
              <w:rPr>
                <w:rFonts w:ascii="Times New Roman" w:eastAsia="Times New Roman" w:hAnsi="Times New Roman"/>
                <w:color w:val="000000"/>
                <w:sz w:val="20"/>
                <w:szCs w:val="20"/>
                <w:lang w:val="nl-NL" w:eastAsia="nl-NL"/>
              </w:rPr>
              <w:t>)</w:t>
            </w:r>
            <w:r w:rsidR="00ED002D" w:rsidRPr="00657BD4">
              <w:rPr>
                <w:rFonts w:ascii="Times New Roman" w:eastAsia="Times New Roman" w:hAnsi="Times New Roman"/>
                <w:color w:val="000000"/>
                <w:sz w:val="20"/>
                <w:szCs w:val="20"/>
                <w:lang w:val="nl-NL" w:eastAsia="nl-NL"/>
              </w:rPr>
              <w:t xml:space="preserve"> </w:t>
            </w:r>
            <w:r w:rsidRPr="00657BD4">
              <w:rPr>
                <w:rFonts w:ascii="Times New Roman" w:eastAsia="Times New Roman" w:hAnsi="Times New Roman"/>
                <w:color w:val="000000"/>
                <w:sz w:val="20"/>
                <w:szCs w:val="20"/>
                <w:lang w:val="nl-NL" w:eastAsia="nl-NL"/>
              </w:rPr>
              <w:t>hebben de natuur van de Noordzee veranderd en beschadigd. Er is s</w:t>
            </w:r>
            <w:r w:rsidR="00ED002D" w:rsidRPr="00657BD4">
              <w:rPr>
                <w:rFonts w:ascii="Times New Roman" w:eastAsia="Times New Roman" w:hAnsi="Times New Roman"/>
                <w:color w:val="000000"/>
                <w:sz w:val="20"/>
                <w:szCs w:val="20"/>
                <w:lang w:val="nl-NL" w:eastAsia="nl-NL"/>
              </w:rPr>
              <w:t xml:space="preserve">prake van een optelsom van </w:t>
            </w:r>
            <w:r w:rsidRPr="00657BD4">
              <w:rPr>
                <w:rFonts w:ascii="Times New Roman" w:eastAsia="Times New Roman" w:hAnsi="Times New Roman"/>
                <w:color w:val="000000"/>
                <w:sz w:val="20"/>
                <w:szCs w:val="20"/>
                <w:lang w:val="nl-NL" w:eastAsia="nl-NL"/>
              </w:rPr>
              <w:t xml:space="preserve">effecten van menselijk handelen op </w:t>
            </w:r>
            <w:r w:rsidR="00ED002D" w:rsidRPr="00657BD4">
              <w:rPr>
                <w:rFonts w:ascii="Times New Roman" w:eastAsia="Times New Roman" w:hAnsi="Times New Roman"/>
                <w:color w:val="000000"/>
                <w:sz w:val="20"/>
                <w:szCs w:val="20"/>
                <w:lang w:val="nl-NL" w:eastAsia="nl-NL"/>
              </w:rPr>
              <w:t>het</w:t>
            </w:r>
            <w:r w:rsidRPr="00657BD4">
              <w:rPr>
                <w:rFonts w:ascii="Times New Roman" w:eastAsia="Times New Roman" w:hAnsi="Times New Roman"/>
                <w:color w:val="000000"/>
                <w:sz w:val="20"/>
                <w:szCs w:val="20"/>
                <w:lang w:val="nl-NL" w:eastAsia="nl-NL"/>
              </w:rPr>
              <w:t xml:space="preserve"> natuurlijk</w:t>
            </w:r>
            <w:r w:rsidR="00ED002D" w:rsidRPr="00657BD4">
              <w:rPr>
                <w:rFonts w:ascii="Times New Roman" w:eastAsia="Times New Roman" w:hAnsi="Times New Roman"/>
                <w:color w:val="000000"/>
                <w:sz w:val="20"/>
                <w:szCs w:val="20"/>
                <w:lang w:val="nl-NL" w:eastAsia="nl-NL"/>
              </w:rPr>
              <w:t>e systeem die</w:t>
            </w:r>
            <w:r w:rsidRPr="00657BD4">
              <w:rPr>
                <w:rFonts w:ascii="Times New Roman" w:eastAsia="Times New Roman" w:hAnsi="Times New Roman"/>
                <w:color w:val="000000"/>
                <w:sz w:val="20"/>
                <w:szCs w:val="20"/>
                <w:lang w:val="nl-NL" w:eastAsia="nl-NL"/>
              </w:rPr>
              <w:t xml:space="preserve"> we nog niet goed kunnen doorgronden. Toekomstige ontwikkelingen zoals de aanleg van nieuwe windparken en klimaatverandering kunnen de milieutoestand n</w:t>
            </w:r>
            <w:r w:rsidR="00A46B66" w:rsidRPr="00657BD4">
              <w:rPr>
                <w:rFonts w:ascii="Times New Roman" w:eastAsia="Times New Roman" w:hAnsi="Times New Roman"/>
                <w:color w:val="000000"/>
                <w:sz w:val="20"/>
                <w:szCs w:val="20"/>
                <w:lang w:val="nl-NL" w:eastAsia="nl-NL"/>
              </w:rPr>
              <w:t xml:space="preserve">egatief beïnvloeden </w:t>
            </w:r>
            <w:r w:rsidRPr="00657BD4">
              <w:rPr>
                <w:rFonts w:ascii="Times New Roman" w:eastAsia="Times New Roman" w:hAnsi="Times New Roman"/>
                <w:color w:val="000000"/>
                <w:sz w:val="20"/>
                <w:szCs w:val="20"/>
                <w:lang w:val="nl-NL" w:eastAsia="nl-NL"/>
              </w:rPr>
              <w:t>(Mariene Strategie (deel 1) Actualisatie van huidige milieutoestand, goede milieutoestand, milieudoel</w:t>
            </w:r>
            <w:r w:rsidR="00A46B66" w:rsidRPr="00657BD4">
              <w:rPr>
                <w:rFonts w:ascii="Times New Roman" w:eastAsia="Times New Roman" w:hAnsi="Times New Roman"/>
                <w:color w:val="000000"/>
                <w:sz w:val="20"/>
                <w:szCs w:val="20"/>
                <w:lang w:val="nl-NL" w:eastAsia="nl-NL"/>
              </w:rPr>
              <w:t xml:space="preserve">en en indicatoren 2018-2024, </w:t>
            </w:r>
            <w:r w:rsidR="005B1C71" w:rsidRPr="00657BD4">
              <w:rPr>
                <w:rFonts w:ascii="Times New Roman" w:eastAsia="Times New Roman" w:hAnsi="Times New Roman"/>
                <w:color w:val="000000"/>
                <w:sz w:val="20"/>
                <w:szCs w:val="20"/>
                <w:lang w:val="nl-NL" w:eastAsia="nl-NL"/>
              </w:rPr>
              <w:t>Kamerstukken II 2017/18, 27625, nr. 434, bijlage 2018D35438</w:t>
            </w:r>
            <w:r w:rsidR="00A46B66" w:rsidRPr="00657BD4">
              <w:rPr>
                <w:rFonts w:ascii="Times New Roman" w:eastAsia="Times New Roman" w:hAnsi="Times New Roman"/>
                <w:color w:val="000000"/>
                <w:sz w:val="20"/>
                <w:szCs w:val="20"/>
                <w:lang w:val="nl-NL" w:eastAsia="nl-NL"/>
              </w:rPr>
              <w:t>.</w:t>
            </w:r>
            <w:r w:rsidRPr="00657BD4">
              <w:rPr>
                <w:rFonts w:ascii="Times New Roman" w:eastAsia="Times New Roman" w:hAnsi="Times New Roman"/>
                <w:b/>
                <w:color w:val="FF0000"/>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11</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73</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Klopt het dat de Goede Milieutoestand bij lange na nog niet bereikt is?</w:t>
            </w:r>
          </w:p>
          <w:p w:rsidR="00A408FF" w:rsidRPr="00657BD4" w:rsidRDefault="008665DC" w:rsidP="00A408FF">
            <w:pPr>
              <w:spacing w:before="60" w:after="60" w:line="240" w:lineRule="auto"/>
              <w:rPr>
                <w:rFonts w:ascii="Times New Roman" w:eastAsia="Times New Roman" w:hAnsi="Times New Roman"/>
                <w:b/>
                <w:color w:val="FF0000"/>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B814F9" w:rsidRPr="00657BD4">
              <w:rPr>
                <w:rFonts w:ascii="Times New Roman" w:eastAsia="Times New Roman" w:hAnsi="Times New Roman"/>
                <w:b/>
                <w:color w:val="FF0000"/>
                <w:sz w:val="20"/>
                <w:szCs w:val="20"/>
                <w:lang w:val="nl-NL" w:eastAsia="nl-NL"/>
              </w:rPr>
              <w:br/>
            </w:r>
            <w:r w:rsidR="00A46B66" w:rsidRPr="00657BD4">
              <w:rPr>
                <w:rFonts w:ascii="Times New Roman" w:hAnsi="Times New Roman"/>
                <w:sz w:val="20"/>
                <w:szCs w:val="20"/>
                <w:lang w:val="nl-NL"/>
              </w:rPr>
              <w:t>Op een aantal punten komt de goede milieutoestand dichter</w:t>
            </w:r>
            <w:r w:rsidR="00A408FF" w:rsidRPr="00657BD4">
              <w:rPr>
                <w:rFonts w:ascii="Times New Roman" w:hAnsi="Times New Roman"/>
                <w:sz w:val="20"/>
                <w:szCs w:val="20"/>
                <w:lang w:val="nl-NL"/>
              </w:rPr>
              <w:t xml:space="preserve">bij. </w:t>
            </w:r>
            <w:r w:rsidR="00A408FF" w:rsidRPr="00657BD4">
              <w:rPr>
                <w:rFonts w:ascii="Times New Roman" w:eastAsia="Times New Roman" w:hAnsi="Times New Roman"/>
                <w:sz w:val="20"/>
                <w:szCs w:val="20"/>
                <w:lang w:val="nl-NL" w:eastAsia="nl-NL"/>
              </w:rPr>
              <w:t xml:space="preserve">Zoals aangegeven in de Mariene Strategie (deel 1) Actualisatie van huidige milieutoestand, goede milieutoestand, milieudoelen en indicatoren, 2018-2024, </w:t>
            </w:r>
            <w:r w:rsidR="00822842" w:rsidRPr="00657BD4">
              <w:rPr>
                <w:rFonts w:ascii="Times New Roman" w:eastAsia="Times New Roman" w:hAnsi="Times New Roman"/>
                <w:sz w:val="20"/>
                <w:szCs w:val="20"/>
                <w:lang w:val="nl-NL" w:eastAsia="nl-NL"/>
              </w:rPr>
              <w:t>(Kamerstukken II 2017/18, 27625, nr. 434, bijlage</w:t>
            </w:r>
            <w:r w:rsidR="00D9237E" w:rsidRPr="00657BD4">
              <w:rPr>
                <w:rFonts w:ascii="Times New Roman" w:eastAsia="Times New Roman" w:hAnsi="Times New Roman"/>
                <w:sz w:val="20"/>
                <w:szCs w:val="20"/>
                <w:lang w:val="nl-NL" w:eastAsia="nl-NL"/>
              </w:rPr>
              <w:t xml:space="preserve"> 2018D35438 </w:t>
            </w:r>
            <w:r w:rsidR="00A408FF" w:rsidRPr="00657BD4">
              <w:rPr>
                <w:rFonts w:ascii="Times New Roman" w:eastAsia="Times New Roman" w:hAnsi="Times New Roman"/>
                <w:sz w:val="20"/>
                <w:szCs w:val="20"/>
                <w:lang w:val="nl-NL" w:eastAsia="nl-NL"/>
              </w:rPr>
              <w:t>), verbetert de milieutoestand in het Nederlandse deel van de Noordzee en komt de gewenste goede milieutoestand steeds dichterbij. Bestaand beleid resulteert in een aanzienlijke afname van de vervuiling van het mariene milieu, in groei van commerciële visbestanden, in toename van het aantal zeezoogdieren en in afname van het aantal nieuwe niet-inheemse soorten. Voor de descriptoren hydrografische eigenschappen, niet-inheemse soorten en vervuilende stoffen in vis en visproducten is de goede milieutoestand bereikt. Voor de descriptoren vervuilende stoffen, eutrofiëring en onderwatergeluid ligt de goede milieutoestand tussen 2020 en 2027 binnen handbereik wanneer het huidige beleid volledig worden uitgevoerd. Met het aanwijzen van Natura 2000- gebieden, het opstellen van beheerplannen en de voorgestelde bodembeschermingsmaatregelen vanuit de KRM, zijn belangrijke stappen gezet ter bescherming van het mariene ecosysteem (descriptoren biodiversiteit, commerciële vissoorten, voedselwebben en integriteit van de zeebodem). Ook is de toestand van descriptoren commerciële vissoorten en zwerfvuil verbeterd.</w:t>
            </w:r>
          </w:p>
          <w:p w:rsidR="00A408FF" w:rsidRPr="00657BD4" w:rsidRDefault="00A408FF"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11</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74</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Klopt het dat de Goede Milieutoestand in 2020 bereikt had moeten zijn? </w:t>
            </w:r>
            <w:r w:rsidR="00B814F9" w:rsidRPr="00657BD4">
              <w:rPr>
                <w:rFonts w:ascii="Times New Roman" w:eastAsia="Times New Roman" w:hAnsi="Times New Roman"/>
                <w:sz w:val="20"/>
                <w:szCs w:val="20"/>
                <w:lang w:val="nl-NL" w:eastAsia="nl-NL"/>
              </w:rPr>
              <w:br/>
            </w:r>
            <w:r w:rsidRPr="00657BD4">
              <w:rPr>
                <w:rFonts w:ascii="Times New Roman" w:eastAsia="Times New Roman" w:hAnsi="Times New Roman"/>
                <w:sz w:val="20"/>
                <w:szCs w:val="20"/>
                <w:lang w:val="nl-NL" w:eastAsia="nl-NL"/>
              </w:rPr>
              <w:t>Waarom is dat nog niet gelukt? Wat is het nieuwe streefjaar?</w:t>
            </w:r>
          </w:p>
          <w:p w:rsidR="00A34918" w:rsidRPr="00657BD4" w:rsidRDefault="00A34918" w:rsidP="00A34918">
            <w:pPr>
              <w:spacing w:before="60" w:after="60" w:line="240" w:lineRule="auto"/>
              <w:rPr>
                <w:rFonts w:ascii="Times New Roman" w:eastAsia="Times New Roman" w:hAnsi="Times New Roman"/>
                <w:b/>
                <w:color w:val="FF0000"/>
                <w:sz w:val="20"/>
                <w:szCs w:val="20"/>
                <w:lang w:val="nl-NL" w:eastAsia="nl-NL"/>
              </w:rPr>
            </w:pPr>
          </w:p>
          <w:p w:rsidR="00A408FF" w:rsidRPr="00657BD4" w:rsidRDefault="008665DC" w:rsidP="00A408FF">
            <w:pPr>
              <w:spacing w:before="60" w:after="60" w:line="240" w:lineRule="auto"/>
              <w:rPr>
                <w:rFonts w:ascii="Times New Roman" w:hAnsi="Times New Roman"/>
                <w:b/>
                <w:sz w:val="20"/>
                <w:szCs w:val="20"/>
                <w:lang w:val="nl-NL"/>
              </w:rPr>
            </w:pPr>
            <w:r w:rsidRPr="00657BD4">
              <w:rPr>
                <w:rFonts w:ascii="Times New Roman" w:hAnsi="Times New Roman"/>
                <w:b/>
                <w:sz w:val="20"/>
                <w:szCs w:val="20"/>
                <w:lang w:val="nl-NL"/>
              </w:rPr>
              <w:t>Antwoord</w:t>
            </w:r>
            <w:r w:rsidR="00B814F9" w:rsidRPr="00657BD4">
              <w:rPr>
                <w:rFonts w:ascii="Times New Roman" w:hAnsi="Times New Roman"/>
                <w:b/>
                <w:sz w:val="20"/>
                <w:szCs w:val="20"/>
                <w:lang w:val="nl-NL"/>
              </w:rPr>
              <w:br/>
            </w:r>
            <w:r w:rsidR="00A408FF" w:rsidRPr="00657BD4">
              <w:rPr>
                <w:rFonts w:ascii="Times New Roman" w:eastAsia="Times New Roman" w:hAnsi="Times New Roman"/>
                <w:sz w:val="20"/>
                <w:szCs w:val="20"/>
                <w:lang w:val="nl-NL" w:eastAsia="nl-NL"/>
              </w:rPr>
              <w:t xml:space="preserve">In de Kaderrichtlijn Mariene Strategie van 2008 is afgesproken dat de goede milieutoestand in 2020 wordt bereikt en behouden. Echter is dit nog niet gelukt omdat verbetering op mariene ecologie trager verloopt dan de door de richtlijn beschikbaar </w:t>
            </w:r>
            <w:r w:rsidR="00A408FF" w:rsidRPr="00657BD4">
              <w:rPr>
                <w:rFonts w:ascii="Times New Roman" w:eastAsia="Times New Roman" w:hAnsi="Times New Roman"/>
                <w:sz w:val="20"/>
                <w:szCs w:val="20"/>
                <w:lang w:val="nl-NL" w:eastAsia="nl-NL"/>
              </w:rPr>
              <w:lastRenderedPageBreak/>
              <w:t>gestelde tijdspad</w:t>
            </w:r>
            <w:r w:rsidR="00082CD9" w:rsidRPr="00657BD4">
              <w:rPr>
                <w:rFonts w:ascii="Times New Roman" w:eastAsia="Times New Roman" w:hAnsi="Times New Roman"/>
                <w:sz w:val="20"/>
                <w:szCs w:val="20"/>
                <w:lang w:val="nl-NL" w:eastAsia="nl-NL"/>
              </w:rPr>
              <w:t xml:space="preserve"> en maatregelen voor bescherming van habitats nog niet zijn geïmplementeerd</w:t>
            </w:r>
            <w:r w:rsidR="00A408FF" w:rsidRPr="00657BD4">
              <w:rPr>
                <w:rFonts w:ascii="Times New Roman" w:eastAsia="Times New Roman" w:hAnsi="Times New Roman"/>
                <w:sz w:val="20"/>
                <w:szCs w:val="20"/>
                <w:lang w:val="nl-NL" w:eastAsia="nl-NL"/>
              </w:rPr>
              <w:t xml:space="preserve">. Daarnaast ontbreekt er veel kennis over wat de goede </w:t>
            </w:r>
            <w:r w:rsidR="00265128" w:rsidRPr="00657BD4">
              <w:rPr>
                <w:rFonts w:ascii="Times New Roman" w:eastAsia="Times New Roman" w:hAnsi="Times New Roman"/>
                <w:sz w:val="20"/>
                <w:szCs w:val="20"/>
                <w:lang w:val="nl-NL" w:eastAsia="nl-NL"/>
              </w:rPr>
              <w:t>milieutoestand zou moeten zijn.</w:t>
            </w:r>
            <w:r w:rsidR="00A408FF" w:rsidRPr="00657BD4">
              <w:rPr>
                <w:rFonts w:ascii="Times New Roman" w:eastAsia="Times New Roman" w:hAnsi="Times New Roman"/>
                <w:sz w:val="20"/>
                <w:szCs w:val="20"/>
                <w:lang w:val="nl-NL" w:eastAsia="nl-NL"/>
              </w:rPr>
              <w:t xml:space="preserve"> Dit is in de meeste gevallen het gevolg van gebrek aan kennis of wetenschappelijke onderbouwing. Voor de aspecten van de goede milieutoestand die nog niet duidelijk zijn ingekaderd, is in de Mariene Strategie deel 1 een </w:t>
            </w:r>
            <w:r w:rsidR="008D20B0" w:rsidRPr="00657BD4">
              <w:rPr>
                <w:rFonts w:ascii="Times New Roman" w:eastAsia="Times New Roman" w:hAnsi="Times New Roman"/>
                <w:sz w:val="20"/>
                <w:szCs w:val="20"/>
                <w:lang w:val="nl-NL" w:eastAsia="nl-NL"/>
              </w:rPr>
              <w:t xml:space="preserve">kennisopgave </w:t>
            </w:r>
            <w:r w:rsidR="00A408FF" w:rsidRPr="00657BD4">
              <w:rPr>
                <w:rFonts w:ascii="Times New Roman" w:eastAsia="Times New Roman" w:hAnsi="Times New Roman"/>
                <w:sz w:val="20"/>
                <w:szCs w:val="20"/>
                <w:lang w:val="nl-NL" w:eastAsia="nl-NL"/>
              </w:rPr>
              <w:t xml:space="preserve">geformuleerd. Er is geen nieuw streefjaar. </w:t>
            </w:r>
          </w:p>
          <w:p w:rsidR="00A408FF" w:rsidRPr="00657BD4" w:rsidRDefault="00A408FF"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11</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75</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toelichten hoe u uw volgende twee uitspraken met elkaar verenigt “echter, het mariene ecosysteem staat onder druk: de biodiversiteit gaat achteruit en de bodem is verstoord”, en “toenemend gebruik is alleen verantwoord bij herstel en behoud van het Noordzee-ecosysteem”, in het licht van toenemende menselijke activiteiten op de Noordzee zoals de forse groei van het aantal windparken?</w:t>
            </w:r>
          </w:p>
          <w:p w:rsidR="00A34918" w:rsidRPr="00657BD4" w:rsidRDefault="00A34918" w:rsidP="00A34918">
            <w:pPr>
              <w:spacing w:before="60" w:after="60" w:line="240" w:lineRule="auto"/>
              <w:rPr>
                <w:rFonts w:ascii="Times New Roman" w:eastAsia="Times New Roman" w:hAnsi="Times New Roman"/>
                <w:b/>
                <w:color w:val="FF0000"/>
                <w:sz w:val="20"/>
                <w:szCs w:val="20"/>
                <w:lang w:val="nl-NL" w:eastAsia="nl-NL"/>
              </w:rPr>
            </w:pPr>
          </w:p>
          <w:p w:rsidR="00082CD9" w:rsidRPr="00657BD4" w:rsidRDefault="008665DC"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Pr="00657BD4">
              <w:rPr>
                <w:rFonts w:ascii="Times New Roman" w:eastAsia="Times New Roman" w:hAnsi="Times New Roman"/>
                <w:sz w:val="20"/>
                <w:szCs w:val="20"/>
                <w:lang w:val="nl-NL" w:eastAsia="nl-NL"/>
              </w:rPr>
              <w:t xml:space="preserve"> </w:t>
            </w:r>
            <w:r w:rsidRPr="00657BD4">
              <w:rPr>
                <w:rFonts w:ascii="Times New Roman" w:eastAsia="Times New Roman" w:hAnsi="Times New Roman"/>
                <w:sz w:val="20"/>
                <w:szCs w:val="20"/>
                <w:lang w:val="nl-NL" w:eastAsia="nl-NL"/>
              </w:rPr>
              <w:br/>
              <w:t xml:space="preserve">Zie </w:t>
            </w:r>
            <w:r w:rsidR="00A46B66" w:rsidRPr="00657BD4">
              <w:rPr>
                <w:rFonts w:ascii="Times New Roman" w:eastAsia="Times New Roman" w:hAnsi="Times New Roman"/>
                <w:sz w:val="20"/>
                <w:szCs w:val="20"/>
                <w:lang w:val="nl-NL" w:eastAsia="nl-NL"/>
              </w:rPr>
              <w:t>vraag 66</w:t>
            </w:r>
            <w:r w:rsidR="00B814F9"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11</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76</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zijn de randvoorwaarden waaraan moet worden voldaan, zoals bijvoorbeeld het behalen van specifieke natuurdoelen als de Goede Milieutoestand, voordat toenemend gebruik van de Noordzee plaats kan vinden? Op welke manier is hierbij het voorzorgsbeginsel van toepassing?</w:t>
            </w:r>
          </w:p>
          <w:p w:rsidR="00ED002D" w:rsidRPr="00657BD4" w:rsidRDefault="008665DC" w:rsidP="00A46B66">
            <w:pPr>
              <w:spacing w:before="60" w:after="60" w:line="240" w:lineRule="auto"/>
              <w:rPr>
                <w:rFonts w:ascii="Times New Roman" w:eastAsia="Times New Roman" w:hAnsi="Times New Roman"/>
                <w:b/>
                <w:color w:val="FF0000"/>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B814F9" w:rsidRPr="00657BD4">
              <w:rPr>
                <w:rFonts w:ascii="Times New Roman" w:eastAsia="Times New Roman" w:hAnsi="Times New Roman"/>
                <w:b/>
                <w:color w:val="FF0000"/>
                <w:sz w:val="20"/>
                <w:szCs w:val="20"/>
                <w:lang w:val="nl-NL" w:eastAsia="nl-NL"/>
              </w:rPr>
              <w:br/>
            </w:r>
            <w:r w:rsidR="00A46B66" w:rsidRPr="00657BD4">
              <w:rPr>
                <w:rFonts w:ascii="Times New Roman" w:eastAsia="Times New Roman" w:hAnsi="Times New Roman"/>
                <w:sz w:val="20"/>
                <w:szCs w:val="20"/>
                <w:lang w:val="nl-NL" w:eastAsia="nl-NL"/>
              </w:rPr>
              <w:t>Het in de Beleidsnota Noordzee 2016-2021 beschreven afwegingskader is het mechanisme dat de Rijksoverheid toepast om te beoordelen of activiteiten op zee zijn toegestaan. In het afwegingskader wordt beschreven hoe de afweging over nieuwe activiteiten tot stand komt binnen de Europese en internationale kaders.</w:t>
            </w:r>
            <w:r w:rsidR="00B814F9" w:rsidRPr="00657BD4">
              <w:rPr>
                <w:rFonts w:ascii="Times New Roman" w:eastAsia="Times New Roman" w:hAnsi="Times New Roman"/>
                <w:b/>
                <w:color w:val="FF0000"/>
                <w:sz w:val="20"/>
                <w:szCs w:val="20"/>
                <w:lang w:val="nl-NL" w:eastAsia="nl-NL"/>
              </w:rPr>
              <w:br/>
            </w:r>
            <w:r w:rsidR="00A46B66" w:rsidRPr="00657BD4">
              <w:rPr>
                <w:rFonts w:ascii="Times New Roman" w:eastAsia="Times New Roman" w:hAnsi="Times New Roman"/>
                <w:sz w:val="20"/>
                <w:szCs w:val="20"/>
                <w:lang w:val="nl-NL" w:eastAsia="nl-NL"/>
              </w:rPr>
              <w:t>Het afwegingskader is een beleidsregel en verplicht het bevoegd gezag om overeenkomstig dit kader te handelen bij de vergunningverlening. Het vormt tevens een belangrijke bijdrage aan het bereiken en behouden van de goede milieutoestand volgens de KRM.</w:t>
            </w:r>
            <w:r w:rsidR="00B814F9" w:rsidRPr="00657BD4">
              <w:rPr>
                <w:rFonts w:ascii="Times New Roman" w:eastAsia="Times New Roman" w:hAnsi="Times New Roman"/>
                <w:b/>
                <w:color w:val="FF0000"/>
                <w:sz w:val="20"/>
                <w:szCs w:val="20"/>
                <w:lang w:val="nl-NL" w:eastAsia="nl-NL"/>
              </w:rPr>
              <w:br/>
            </w:r>
            <w:r w:rsidR="00A46B66" w:rsidRPr="00657BD4">
              <w:rPr>
                <w:rFonts w:ascii="Times New Roman" w:eastAsia="Times New Roman" w:hAnsi="Times New Roman"/>
                <w:sz w:val="20"/>
                <w:szCs w:val="20"/>
                <w:lang w:val="nl-NL" w:eastAsia="nl-NL"/>
              </w:rPr>
              <w:t>Het voorzorgsbeginsel staat centraal in het afwegingskader. De bestaande wet- en regelgeving geeft invulling aan de ecosysteembenadering onder andere door middel van een toets op de effecten voor natuur en milieu en toepassing van het voorzorgsbeginsel. Dit beginsel heeft al jaren een plaats in internationaal en nationaal beleid (OSPAR, KRM en de Vogel- en Habitatrichtlijn).</w:t>
            </w:r>
            <w:r w:rsidR="000F0288"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11</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77</w:t>
            </w:r>
          </w:p>
        </w:tc>
        <w:tc>
          <w:tcPr>
            <w:tcW w:w="7087" w:type="dxa"/>
          </w:tcPr>
          <w:p w:rsidR="00ED002D"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Is het verantwoord om het gebruik van de Noordzee te laten toenemen, terwijl het niet zeker is dat de natuur met de aangekondigde maatregelen behouden zal blijven of zelfs zal herstellen?</w:t>
            </w:r>
            <w:r w:rsidR="00B814F9" w:rsidRPr="00657BD4">
              <w:rPr>
                <w:rFonts w:ascii="Times New Roman" w:eastAsia="Times New Roman" w:hAnsi="Times New Roman"/>
                <w:sz w:val="20"/>
                <w:szCs w:val="20"/>
                <w:lang w:val="nl-NL" w:eastAsia="nl-NL"/>
              </w:rPr>
              <w:br/>
            </w:r>
          </w:p>
          <w:p w:rsidR="00A408FF" w:rsidRPr="00657BD4" w:rsidRDefault="00B814F9" w:rsidP="00A34918">
            <w:pPr>
              <w:spacing w:before="60" w:after="60" w:line="240" w:lineRule="auto"/>
              <w:rPr>
                <w:rFonts w:ascii="Times New Roman" w:hAnsi="Times New Roman"/>
                <w:b/>
                <w:sz w:val="20"/>
                <w:szCs w:val="20"/>
                <w:lang w:val="nl-NL"/>
              </w:rPr>
            </w:pPr>
            <w:r w:rsidRPr="00657BD4">
              <w:rPr>
                <w:rFonts w:ascii="Times New Roman" w:hAnsi="Times New Roman"/>
                <w:b/>
                <w:sz w:val="20"/>
                <w:szCs w:val="20"/>
                <w:lang w:val="nl-NL"/>
              </w:rPr>
              <w:t>Antwoord</w:t>
            </w:r>
            <w:r w:rsidRPr="00657BD4">
              <w:rPr>
                <w:rFonts w:ascii="Times New Roman" w:hAnsi="Times New Roman"/>
                <w:b/>
                <w:sz w:val="20"/>
                <w:szCs w:val="20"/>
                <w:lang w:val="nl-NL"/>
              </w:rPr>
              <w:br/>
            </w:r>
            <w:r w:rsidR="00A408FF" w:rsidRPr="00657BD4">
              <w:rPr>
                <w:rFonts w:ascii="Times New Roman" w:hAnsi="Times New Roman"/>
                <w:sz w:val="20"/>
                <w:szCs w:val="20"/>
                <w:lang w:val="nl-NL"/>
              </w:rPr>
              <w:t xml:space="preserve">Op basis van de kaders die de Europese regelgeving zoals de </w:t>
            </w:r>
            <w:r w:rsidR="008A5706" w:rsidRPr="00657BD4">
              <w:rPr>
                <w:rFonts w:ascii="Times New Roman" w:hAnsi="Times New Roman"/>
                <w:sz w:val="20"/>
                <w:szCs w:val="20"/>
                <w:lang w:val="nl-NL"/>
              </w:rPr>
              <w:t>Kaderrichtlijn Mariene Strategie, Kaderrichtlijn maritieme ruimtelijke planning en de Vogel- en Habitatrichtlijn</w:t>
            </w:r>
            <w:r w:rsidR="00A408FF" w:rsidRPr="00657BD4">
              <w:rPr>
                <w:rFonts w:ascii="Times New Roman" w:hAnsi="Times New Roman"/>
                <w:sz w:val="20"/>
                <w:szCs w:val="20"/>
                <w:lang w:val="nl-NL"/>
              </w:rPr>
              <w:t xml:space="preserve"> stellen streeft het kabinet naar een gezonde zee, en binnen die kaders naar een duurzaam gebruik. De Noordzee is een zeer druk gebruikte zee, en de vraag naar ruimte op de Noordzee zal de komende jaren naar verwachting verder toenemen. Vertrekpunt bij het gebruik van de Noordzee is </w:t>
            </w:r>
            <w:r w:rsidR="00082CD9" w:rsidRPr="00657BD4">
              <w:rPr>
                <w:rFonts w:ascii="Times New Roman" w:hAnsi="Times New Roman"/>
                <w:sz w:val="20"/>
                <w:szCs w:val="20"/>
                <w:lang w:val="nl-NL"/>
              </w:rPr>
              <w:t xml:space="preserve">het toelaten van gebruik dat samengaat met </w:t>
            </w:r>
            <w:r w:rsidR="00A408FF" w:rsidRPr="00657BD4">
              <w:rPr>
                <w:rFonts w:ascii="Times New Roman" w:hAnsi="Times New Roman"/>
                <w:sz w:val="20"/>
                <w:szCs w:val="20"/>
                <w:lang w:val="nl-NL"/>
              </w:rPr>
              <w:t>het beschermen en versterken van de natuurwaarden.</w:t>
            </w:r>
            <w:r w:rsidR="00082CD9" w:rsidRPr="00657BD4">
              <w:rPr>
                <w:rFonts w:ascii="Times New Roman" w:hAnsi="Times New Roman"/>
                <w:sz w:val="20"/>
                <w:szCs w:val="20"/>
                <w:lang w:val="nl-NL"/>
              </w:rPr>
              <w:t xml:space="preserve"> Zie ook vragen 66 en 76</w:t>
            </w:r>
          </w:p>
          <w:p w:rsidR="00A408FF" w:rsidRPr="00657BD4" w:rsidRDefault="00A408FF"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11</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78</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Wat wordt er verstaan onder “duurzame aanpassingen” aan de kottervloot waarvoor binnen het transitiefonds geld wordt vrijgesteld? </w:t>
            </w:r>
            <w:r w:rsidR="00B814F9" w:rsidRPr="00657BD4">
              <w:rPr>
                <w:rFonts w:ascii="Times New Roman" w:eastAsia="Times New Roman" w:hAnsi="Times New Roman"/>
                <w:sz w:val="20"/>
                <w:szCs w:val="20"/>
                <w:lang w:val="nl-NL" w:eastAsia="nl-NL"/>
              </w:rPr>
              <w:br/>
            </w:r>
            <w:r w:rsidRPr="00657BD4">
              <w:rPr>
                <w:rFonts w:ascii="Times New Roman" w:eastAsia="Times New Roman" w:hAnsi="Times New Roman"/>
                <w:sz w:val="20"/>
                <w:szCs w:val="20"/>
                <w:lang w:val="nl-NL" w:eastAsia="nl-NL"/>
              </w:rPr>
              <w:t>Welke concrete doelstellingen en tussentijdse mijlpalen worden gebruikt om de transitie naar een duurzame visserij te realiseren? Wat zijn bijvoorbeeld de doelstellingen voor de vermindering van de bijvangst of het voorkomen van zeebodembeschadiging?</w:t>
            </w:r>
          </w:p>
          <w:p w:rsidR="00A34918" w:rsidRPr="00657BD4" w:rsidRDefault="008665DC" w:rsidP="00A34918">
            <w:pPr>
              <w:spacing w:after="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b/>
                <w:sz w:val="20"/>
                <w:szCs w:val="20"/>
                <w:lang w:val="nl-NL" w:eastAsia="nl-NL"/>
              </w:rPr>
              <w:t>Antwoord</w:t>
            </w:r>
          </w:p>
          <w:p w:rsidR="00A34918" w:rsidRPr="00657BD4" w:rsidRDefault="00A34918" w:rsidP="00A34918">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In het Noordzeeakkoord en het advies van mevrouw Burger wordt ingezet op verduurzaming van de vloot. In de appreciatie bij het advies van mevrouw Burger zal hierop worden aangesloten. De feitelijke concretisering zal vooral plaatsvinden in het kader van het in voorbereiding zijnde Operationeel Plan voor het nieuwe Europese Maritieme Aquacultuur en Visserijfonds</w:t>
            </w:r>
            <w:r w:rsidR="00112630" w:rsidRPr="00657BD4">
              <w:rPr>
                <w:rFonts w:ascii="Times New Roman" w:eastAsia="Times New Roman" w:hAnsi="Times New Roman"/>
                <w:sz w:val="20"/>
                <w:szCs w:val="20"/>
                <w:lang w:val="nl-NL" w:eastAsia="nl-NL"/>
              </w:rPr>
              <w:t xml:space="preserve"> (</w:t>
            </w:r>
            <w:r w:rsidRPr="00657BD4">
              <w:rPr>
                <w:rFonts w:ascii="Times New Roman" w:eastAsia="Times New Roman" w:hAnsi="Times New Roman"/>
                <w:sz w:val="20"/>
                <w:szCs w:val="20"/>
                <w:lang w:val="nl-NL" w:eastAsia="nl-NL"/>
              </w:rPr>
              <w:t>EMVAF</w:t>
            </w:r>
            <w:r w:rsidR="00112630" w:rsidRPr="00657BD4">
              <w:rPr>
                <w:rFonts w:ascii="Times New Roman" w:eastAsia="Times New Roman" w:hAnsi="Times New Roman"/>
                <w:sz w:val="20"/>
                <w:szCs w:val="20"/>
                <w:lang w:val="nl-NL" w:eastAsia="nl-NL"/>
              </w:rPr>
              <w:t>)</w:t>
            </w:r>
            <w:r w:rsidRPr="00657BD4">
              <w:rPr>
                <w:rFonts w:ascii="Times New Roman" w:eastAsia="Times New Roman" w:hAnsi="Times New Roman"/>
                <w:sz w:val="20"/>
                <w:szCs w:val="20"/>
                <w:lang w:val="nl-NL" w:eastAsia="nl-NL"/>
              </w:rPr>
              <w:t>. Dit plan treedt naar verwachting in 2021 in werking mits in de EU overeenstemming is over h</w:t>
            </w:r>
            <w:r w:rsidR="00ED002D" w:rsidRPr="00657BD4">
              <w:rPr>
                <w:rFonts w:ascii="Times New Roman" w:eastAsia="Times New Roman" w:hAnsi="Times New Roman"/>
                <w:sz w:val="20"/>
                <w:szCs w:val="20"/>
                <w:lang w:val="nl-NL" w:eastAsia="nl-NL"/>
              </w:rPr>
              <w:t xml:space="preserve">et meerjarig financieel kader. </w:t>
            </w:r>
            <w:r w:rsidRPr="00657BD4">
              <w:rPr>
                <w:rFonts w:ascii="Times New Roman" w:eastAsia="Times New Roman" w:hAnsi="Times New Roman"/>
                <w:sz w:val="20"/>
                <w:szCs w:val="20"/>
                <w:lang w:val="nl-NL" w:eastAsia="nl-NL"/>
              </w:rPr>
              <w:lastRenderedPageBreak/>
              <w:t>Zie ook het antwoord op vraag 25, voor het huidige EFMZV zijn doelen vastgesteld die gemonitord worden</w:t>
            </w:r>
            <w:r w:rsidR="00112630" w:rsidRPr="00657BD4">
              <w:rPr>
                <w:rFonts w:ascii="Times New Roman" w:eastAsia="Times New Roman" w:hAnsi="Times New Roman"/>
                <w:sz w:val="20"/>
                <w:szCs w:val="20"/>
                <w:lang w:val="nl-NL" w:eastAsia="nl-NL"/>
              </w:rPr>
              <w:t>.</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79</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Waarom is het nuttig om een permanent Noordzeeoverleg (NZO) op te richten, aangezien de ervaringen elders met dit soort overleggen niet altijd positief zijn? Wat is de status van zo’n overleg? Wat zijn de bevoegdheden van zo’n overleg (zie ook pagina 33 en 34)?</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p w:rsidR="00A34918" w:rsidRPr="00657BD4" w:rsidRDefault="00A34918"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8665DC" w:rsidRPr="00657BD4">
              <w:rPr>
                <w:rFonts w:ascii="Times New Roman" w:eastAsia="Times New Roman" w:hAnsi="Times New Roman"/>
                <w:b/>
                <w:sz w:val="20"/>
                <w:szCs w:val="20"/>
                <w:lang w:val="nl-NL" w:eastAsia="nl-NL"/>
              </w:rPr>
              <w:t xml:space="preserve"> </w:t>
            </w:r>
            <w:r w:rsidR="00B814F9" w:rsidRPr="00657BD4">
              <w:rPr>
                <w:rFonts w:ascii="Times New Roman" w:eastAsia="Times New Roman" w:hAnsi="Times New Roman"/>
                <w:b/>
                <w:sz w:val="20"/>
                <w:szCs w:val="20"/>
                <w:lang w:val="nl-NL" w:eastAsia="nl-NL"/>
              </w:rPr>
              <w:br/>
            </w:r>
            <w:r w:rsidRPr="00657BD4">
              <w:rPr>
                <w:rFonts w:ascii="Times New Roman" w:eastAsia="Times New Roman" w:hAnsi="Times New Roman"/>
                <w:sz w:val="20"/>
                <w:szCs w:val="20"/>
                <w:lang w:val="nl-NL" w:eastAsia="nl-NL"/>
              </w:rPr>
              <w:t>De complexiteit</w:t>
            </w:r>
            <w:r w:rsidR="00ED002D" w:rsidRPr="00657BD4">
              <w:rPr>
                <w:rFonts w:ascii="Times New Roman" w:eastAsia="Times New Roman" w:hAnsi="Times New Roman"/>
                <w:sz w:val="20"/>
                <w:szCs w:val="20"/>
                <w:lang w:val="nl-NL" w:eastAsia="nl-NL"/>
              </w:rPr>
              <w:t xml:space="preserve"> en de samenhang van de </w:t>
            </w:r>
            <w:r w:rsidRPr="00657BD4">
              <w:rPr>
                <w:rFonts w:ascii="Times New Roman" w:eastAsia="Times New Roman" w:hAnsi="Times New Roman"/>
                <w:sz w:val="20"/>
                <w:szCs w:val="20"/>
                <w:lang w:val="nl-NL" w:eastAsia="nl-NL"/>
              </w:rPr>
              <w:t>betrokken maatschappelijke belangen rechtvaardigen de instelling van een permanent Noordzeeoverleg</w:t>
            </w:r>
            <w:r w:rsidR="00ED002D" w:rsidRPr="00657BD4">
              <w:rPr>
                <w:rFonts w:ascii="Times New Roman" w:eastAsia="Times New Roman" w:hAnsi="Times New Roman"/>
                <w:sz w:val="20"/>
                <w:szCs w:val="20"/>
                <w:lang w:val="nl-NL" w:eastAsia="nl-NL"/>
              </w:rPr>
              <w:t xml:space="preserve">. </w:t>
            </w:r>
            <w:r w:rsidRPr="00657BD4">
              <w:rPr>
                <w:rFonts w:ascii="Times New Roman" w:eastAsia="Times New Roman" w:hAnsi="Times New Roman"/>
                <w:sz w:val="20"/>
                <w:szCs w:val="20"/>
                <w:lang w:val="nl-NL" w:eastAsia="nl-NL"/>
              </w:rPr>
              <w:t xml:space="preserve"> Overheid en stakeholders hebben met dit Onderhandelaarsakkoord laten zien dat zij op een serieuze manier met hun onderscheiden verantwoordelijkheden voor een gezonde Noordzee om willen gaan. Dit past ook in de participatieve w</w:t>
            </w:r>
            <w:r w:rsidR="00ED002D" w:rsidRPr="00657BD4">
              <w:rPr>
                <w:rFonts w:ascii="Times New Roman" w:eastAsia="Times New Roman" w:hAnsi="Times New Roman"/>
                <w:sz w:val="20"/>
                <w:szCs w:val="20"/>
                <w:lang w:val="nl-NL" w:eastAsia="nl-NL"/>
              </w:rPr>
              <w:t xml:space="preserve">erkwijze die </w:t>
            </w:r>
            <w:r w:rsidR="008A5706" w:rsidRPr="00657BD4">
              <w:rPr>
                <w:rFonts w:ascii="Times New Roman" w:eastAsia="Times New Roman" w:hAnsi="Times New Roman"/>
                <w:sz w:val="20"/>
                <w:szCs w:val="20"/>
                <w:lang w:val="nl-NL" w:eastAsia="nl-NL"/>
              </w:rPr>
              <w:t xml:space="preserve">wordt voorstaan door de aankomende </w:t>
            </w:r>
            <w:r w:rsidRPr="00657BD4">
              <w:rPr>
                <w:rFonts w:ascii="Times New Roman" w:eastAsia="Times New Roman" w:hAnsi="Times New Roman"/>
                <w:sz w:val="20"/>
                <w:szCs w:val="20"/>
                <w:lang w:val="nl-NL" w:eastAsia="nl-NL"/>
              </w:rPr>
              <w:t xml:space="preserve">Omgevingswet. Over de opzet en invulling van een permanent Noordzeeoverleg wordt uw Kamer nader geïnformeerd in </w:t>
            </w:r>
            <w:r w:rsidR="00ED002D" w:rsidRPr="00657BD4">
              <w:rPr>
                <w:rFonts w:ascii="Times New Roman" w:eastAsia="Times New Roman" w:hAnsi="Times New Roman"/>
                <w:sz w:val="20"/>
                <w:szCs w:val="20"/>
                <w:lang w:val="nl-NL" w:eastAsia="nl-NL"/>
              </w:rPr>
              <w:t xml:space="preserve">het kader </w:t>
            </w:r>
            <w:r w:rsidRPr="00657BD4">
              <w:rPr>
                <w:rFonts w:ascii="Times New Roman" w:eastAsia="Times New Roman" w:hAnsi="Times New Roman"/>
                <w:sz w:val="20"/>
                <w:szCs w:val="20"/>
                <w:lang w:val="nl-NL" w:eastAsia="nl-NL"/>
              </w:rPr>
              <w:t xml:space="preserve">van het </w:t>
            </w:r>
            <w:r w:rsidR="00ED002D" w:rsidRPr="00657BD4">
              <w:rPr>
                <w:rFonts w:ascii="Times New Roman" w:eastAsia="Times New Roman" w:hAnsi="Times New Roman"/>
                <w:sz w:val="20"/>
                <w:szCs w:val="20"/>
                <w:lang w:val="nl-NL" w:eastAsia="nl-NL"/>
              </w:rPr>
              <w:t xml:space="preserve">advies </w:t>
            </w:r>
            <w:r w:rsidRPr="00657BD4">
              <w:rPr>
                <w:rFonts w:ascii="Times New Roman" w:eastAsia="Times New Roman" w:hAnsi="Times New Roman"/>
                <w:sz w:val="20"/>
                <w:szCs w:val="20"/>
                <w:lang w:val="nl-NL" w:eastAsia="nl-NL"/>
              </w:rPr>
              <w:t>van het Overlegorgaan Fysieke Leefomgeving over de governance van het Noordzeeoverleg.</w:t>
            </w:r>
            <w:r w:rsidR="00B814F9" w:rsidRPr="00657BD4">
              <w:rPr>
                <w:rFonts w:ascii="Times New Roman" w:eastAsia="Times New Roman" w:hAnsi="Times New Roman"/>
                <w:b/>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80</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Op welke momenten wordt de grootte van het transitiefonds voor de visserij geëvalueerd? Welke criteria zullen hierbij worden gehanteerd? Wat is het afwegingskader om al dan niet te besluiten tot een verandering van de</w:t>
            </w:r>
            <w:r w:rsidR="005875AD" w:rsidRPr="00657BD4">
              <w:rPr>
                <w:rFonts w:ascii="Times New Roman" w:eastAsia="Times New Roman" w:hAnsi="Times New Roman"/>
                <w:sz w:val="20"/>
                <w:szCs w:val="20"/>
                <w:lang w:val="nl-NL" w:eastAsia="nl-NL"/>
              </w:rPr>
              <w:t xml:space="preserve"> omvang van het transitiefonds?</w:t>
            </w:r>
          </w:p>
          <w:p w:rsidR="00C024D5" w:rsidRPr="00657BD4" w:rsidRDefault="00A34918" w:rsidP="00C024D5">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br/>
            </w:r>
            <w:r w:rsidR="00C04622" w:rsidRPr="00657BD4">
              <w:rPr>
                <w:rFonts w:ascii="Times New Roman" w:eastAsia="Times New Roman" w:hAnsi="Times New Roman"/>
                <w:b/>
                <w:sz w:val="20"/>
                <w:szCs w:val="20"/>
                <w:lang w:val="nl-NL" w:eastAsia="nl-NL"/>
              </w:rPr>
              <w:t>Antwoord</w:t>
            </w:r>
            <w:r w:rsidR="00B814F9" w:rsidRPr="00657BD4">
              <w:rPr>
                <w:rFonts w:ascii="Times New Roman" w:eastAsia="Times New Roman" w:hAnsi="Times New Roman"/>
                <w:b/>
                <w:sz w:val="20"/>
                <w:szCs w:val="20"/>
                <w:lang w:val="nl-NL" w:eastAsia="nl-NL"/>
              </w:rPr>
              <w:br/>
            </w:r>
            <w:r w:rsidRPr="00657BD4">
              <w:rPr>
                <w:rFonts w:ascii="Times New Roman" w:eastAsia="Times New Roman" w:hAnsi="Times New Roman"/>
                <w:sz w:val="20"/>
                <w:szCs w:val="20"/>
                <w:lang w:val="nl-NL" w:eastAsia="nl-NL"/>
              </w:rPr>
              <w:t xml:space="preserve">Het ‘Transitiefonds’ is nadrukkelijk bedoeld voor de ondersteuning in onderlinge samenhang van de </w:t>
            </w:r>
            <w:r w:rsidRPr="00657BD4">
              <w:rPr>
                <w:rFonts w:ascii="Times New Roman" w:eastAsia="Times New Roman" w:hAnsi="Times New Roman"/>
                <w:sz w:val="20"/>
                <w:szCs w:val="20"/>
                <w:u w:val="single"/>
                <w:lang w:val="nl-NL" w:eastAsia="nl-NL"/>
              </w:rPr>
              <w:t>drie</w:t>
            </w:r>
            <w:r w:rsidRPr="00657BD4">
              <w:rPr>
                <w:rFonts w:ascii="Times New Roman" w:eastAsia="Times New Roman" w:hAnsi="Times New Roman"/>
                <w:sz w:val="20"/>
                <w:szCs w:val="20"/>
                <w:lang w:val="nl-NL" w:eastAsia="nl-NL"/>
              </w:rPr>
              <w:t xml:space="preserve"> in het Onderhandelaarsakkoord beschreven transities. Een deel hiervan zal beschikbaar komen voor inkrimping en verduurzaming van de kottervloot. De evaluatie in 2023 is het beoordelen van de balans tussen de afgesproken doelen van het </w:t>
            </w:r>
            <w:r w:rsidR="00C024D5" w:rsidRPr="00657BD4">
              <w:rPr>
                <w:rFonts w:ascii="Times New Roman" w:eastAsia="Times New Roman" w:hAnsi="Times New Roman"/>
                <w:sz w:val="20"/>
                <w:szCs w:val="20"/>
                <w:lang w:val="nl-NL" w:eastAsia="nl-NL"/>
              </w:rPr>
              <w:t xml:space="preserve">Noordzeeakkoord </w:t>
            </w:r>
            <w:r w:rsidRPr="00657BD4">
              <w:rPr>
                <w:rFonts w:ascii="Times New Roman" w:eastAsia="Times New Roman" w:hAnsi="Times New Roman"/>
                <w:sz w:val="20"/>
                <w:szCs w:val="20"/>
                <w:lang w:val="nl-NL" w:eastAsia="nl-NL"/>
              </w:rPr>
              <w:t>en de beschikbaar gestelde middelen en de mate van doelbereiking. De criteria hiervoor evenals een eventueel afwegingskader zullen in het N</w:t>
            </w:r>
            <w:r w:rsidR="00112630" w:rsidRPr="00657BD4">
              <w:rPr>
                <w:rFonts w:ascii="Times New Roman" w:eastAsia="Times New Roman" w:hAnsi="Times New Roman"/>
                <w:sz w:val="20"/>
                <w:szCs w:val="20"/>
                <w:lang w:val="nl-NL" w:eastAsia="nl-NL"/>
              </w:rPr>
              <w:t xml:space="preserve">oordzeeoverleg </w:t>
            </w:r>
            <w:r w:rsidR="00A923F2" w:rsidRPr="00657BD4">
              <w:rPr>
                <w:rFonts w:ascii="Times New Roman" w:eastAsia="Times New Roman" w:hAnsi="Times New Roman"/>
                <w:sz w:val="20"/>
                <w:szCs w:val="20"/>
                <w:lang w:val="nl-NL" w:eastAsia="nl-NL"/>
              </w:rPr>
              <w:t>nader worden</w:t>
            </w:r>
            <w:r w:rsidR="00112630" w:rsidRPr="00657BD4">
              <w:rPr>
                <w:rFonts w:ascii="Times New Roman" w:eastAsia="Times New Roman" w:hAnsi="Times New Roman"/>
                <w:sz w:val="20"/>
                <w:szCs w:val="20"/>
                <w:lang w:val="nl-NL" w:eastAsia="nl-NL"/>
              </w:rPr>
              <w:t xml:space="preserve"> </w:t>
            </w:r>
            <w:r w:rsidR="004F6D15" w:rsidRPr="00657BD4">
              <w:rPr>
                <w:rFonts w:ascii="Times New Roman" w:eastAsia="Times New Roman" w:hAnsi="Times New Roman"/>
                <w:sz w:val="20"/>
                <w:szCs w:val="20"/>
                <w:lang w:val="nl-NL" w:eastAsia="nl-NL"/>
              </w:rPr>
              <w:t>afgesproken.</w:t>
            </w:r>
            <w:r w:rsidR="00B814F9" w:rsidRPr="00657BD4">
              <w:rPr>
                <w:rFonts w:ascii="Times New Roman" w:eastAsia="Times New Roman" w:hAnsi="Times New Roman"/>
                <w:b/>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81</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Op welke wijze wordt getoetst aan welke vissers of aan welke projecten bedragen uit het transitiefonds toegekend worden? Wat is hierbij het afwegingskader?</w:t>
            </w:r>
          </w:p>
          <w:p w:rsidR="00ED002D" w:rsidRPr="00657BD4" w:rsidRDefault="00ED002D" w:rsidP="00ED002D">
            <w:pPr>
              <w:spacing w:before="60" w:after="60" w:line="240" w:lineRule="auto"/>
              <w:rPr>
                <w:rFonts w:ascii="Times New Roman" w:eastAsia="Times New Roman" w:hAnsi="Times New Roman"/>
                <w:sz w:val="20"/>
                <w:szCs w:val="20"/>
                <w:lang w:val="nl-NL" w:eastAsia="nl-NL"/>
              </w:rPr>
            </w:pPr>
          </w:p>
          <w:p w:rsidR="00B318EA" w:rsidRPr="00657BD4" w:rsidRDefault="00C04622" w:rsidP="00B814F9">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B814F9"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Voor vissers die aanspraak maken op innovatiemiddelen gelden de kaders van het EMVAF of de kaders die voor de nationale innovatiemiddelen uit het </w:t>
            </w:r>
            <w:r w:rsidR="00C024D5" w:rsidRPr="00657BD4">
              <w:rPr>
                <w:rFonts w:ascii="Times New Roman" w:eastAsia="Times New Roman" w:hAnsi="Times New Roman"/>
                <w:sz w:val="20"/>
                <w:szCs w:val="20"/>
                <w:lang w:val="nl-NL" w:eastAsia="nl-NL"/>
              </w:rPr>
              <w:t>‘T</w:t>
            </w:r>
            <w:r w:rsidR="00A34918" w:rsidRPr="00657BD4">
              <w:rPr>
                <w:rFonts w:ascii="Times New Roman" w:eastAsia="Times New Roman" w:hAnsi="Times New Roman"/>
                <w:sz w:val="20"/>
                <w:szCs w:val="20"/>
                <w:lang w:val="nl-NL" w:eastAsia="nl-NL"/>
              </w:rPr>
              <w:t>ransitiefonds</w:t>
            </w:r>
            <w:r w:rsidR="00C024D5" w:rsidRPr="00657BD4">
              <w:rPr>
                <w:rFonts w:ascii="Times New Roman" w:eastAsia="Times New Roman" w:hAnsi="Times New Roman"/>
                <w:sz w:val="20"/>
                <w:szCs w:val="20"/>
                <w:lang w:val="nl-NL" w:eastAsia="nl-NL"/>
              </w:rPr>
              <w:t>’</w:t>
            </w:r>
            <w:r w:rsidR="00A34918" w:rsidRPr="00657BD4">
              <w:rPr>
                <w:rFonts w:ascii="Times New Roman" w:eastAsia="Times New Roman" w:hAnsi="Times New Roman"/>
                <w:sz w:val="20"/>
                <w:szCs w:val="20"/>
                <w:lang w:val="nl-NL" w:eastAsia="nl-NL"/>
              </w:rPr>
              <w:t xml:space="preserve"> worden opgesteld. Bij het EMVAF is sprake van beoordeling van projectvoorstellen door een onafhankelijke adviescommissie, de voorwaarden zijn vastgesteld in het Operationeel Programma (OP). Het OP wordt met stakeholders besproken. Vissers die zich aanmelden voor de saneringsregeling, welke gefinancierd wordt uit de transitiemiddelen van het Noordzeeakkoord volgen de gestelde kaders in de nog op te stellen saneringsregeling en moeten passen binnen de doelstellingen van het Noordzeeakkoord. De sanering moet ertoe leiden dat de ecologische druk op de door de visserij beschikbare gronden afneemt. </w:t>
            </w:r>
          </w:p>
          <w:p w:rsidR="00A34918" w:rsidRPr="00657BD4" w:rsidRDefault="00A34918" w:rsidP="00B814F9">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De regeling zal door de Europese Commissie getoetst worden op staatsteunaspecten en moet op alle punten aan Europese en nationa</w:t>
            </w:r>
            <w:r w:rsidR="00B814F9" w:rsidRPr="00657BD4">
              <w:rPr>
                <w:rFonts w:ascii="Times New Roman" w:eastAsia="Times New Roman" w:hAnsi="Times New Roman"/>
                <w:sz w:val="20"/>
                <w:szCs w:val="20"/>
                <w:lang w:val="nl-NL" w:eastAsia="nl-NL"/>
              </w:rPr>
              <w:t>le wet- en regelgeving voldoen.</w:t>
            </w:r>
            <w:r w:rsidR="00B814F9"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82</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Aan welke monitoringsprojecten met betrekking tot de effecten van windparken op zee zullen bedragen uit het transitiefonds worden toegekend? Wie zal verantwoordelijk zijn voor deze monitoring? Welke uitgangspu</w:t>
            </w:r>
            <w:r w:rsidR="00B814F9" w:rsidRPr="00657BD4">
              <w:rPr>
                <w:rFonts w:ascii="Times New Roman" w:eastAsia="Times New Roman" w:hAnsi="Times New Roman"/>
                <w:sz w:val="20"/>
                <w:szCs w:val="20"/>
                <w:lang w:val="nl-NL" w:eastAsia="nl-NL"/>
              </w:rPr>
              <w:t>nten worden hierbij gehanteerd?</w:t>
            </w:r>
            <w:r w:rsidR="00B814F9" w:rsidRPr="00657BD4">
              <w:rPr>
                <w:rFonts w:ascii="Times New Roman" w:eastAsia="Times New Roman" w:hAnsi="Times New Roman"/>
                <w:sz w:val="20"/>
                <w:szCs w:val="20"/>
                <w:lang w:val="nl-NL" w:eastAsia="nl-NL"/>
              </w:rPr>
              <w:br/>
            </w:r>
          </w:p>
          <w:p w:rsidR="00A34918" w:rsidRPr="00657BD4" w:rsidRDefault="00EF2A06"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B814F9"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Het is nog te vroeg om deze vraag te beantwoorden. Bijlage 2 van het onderhandelaars akkoord bevat de contouren van het monitoring- en onderzoeksprogramma van het Noordzee</w:t>
            </w:r>
            <w:r w:rsidR="00CD5269" w:rsidRPr="00657BD4">
              <w:rPr>
                <w:rFonts w:ascii="Times New Roman" w:eastAsia="Times New Roman" w:hAnsi="Times New Roman"/>
                <w:sz w:val="20"/>
                <w:szCs w:val="20"/>
                <w:lang w:val="nl-NL" w:eastAsia="nl-NL"/>
              </w:rPr>
              <w:t>a</w:t>
            </w:r>
            <w:r w:rsidR="00A34918" w:rsidRPr="00657BD4">
              <w:rPr>
                <w:rFonts w:ascii="Times New Roman" w:eastAsia="Times New Roman" w:hAnsi="Times New Roman"/>
                <w:sz w:val="20"/>
                <w:szCs w:val="20"/>
                <w:lang w:val="nl-NL" w:eastAsia="nl-NL"/>
              </w:rPr>
              <w:t xml:space="preserve">kkoord. Nu moet op basis van de beschikbare middelen binnen deze contouren definitieve keuzes worden gemaakt. </w:t>
            </w:r>
            <w:r w:rsidR="004F6D15" w:rsidRPr="00657BD4">
              <w:rPr>
                <w:rFonts w:ascii="Times New Roman" w:eastAsia="Times New Roman" w:hAnsi="Times New Roman"/>
                <w:sz w:val="20"/>
                <w:szCs w:val="20"/>
                <w:lang w:val="nl-NL" w:eastAsia="nl-NL"/>
              </w:rPr>
              <w:t xml:space="preserve">Daarover zal in het </w:t>
            </w:r>
            <w:r w:rsidR="00D950A5" w:rsidRPr="00657BD4">
              <w:rPr>
                <w:rFonts w:ascii="Times New Roman" w:eastAsia="Times New Roman" w:hAnsi="Times New Roman"/>
                <w:sz w:val="20"/>
                <w:szCs w:val="20"/>
                <w:lang w:val="nl-NL" w:eastAsia="nl-NL"/>
              </w:rPr>
              <w:t>Noordzeeoverleg</w:t>
            </w:r>
            <w:r w:rsidR="004F6D15" w:rsidRPr="00657BD4">
              <w:rPr>
                <w:rFonts w:ascii="Times New Roman" w:eastAsia="Times New Roman" w:hAnsi="Times New Roman"/>
                <w:sz w:val="20"/>
                <w:szCs w:val="20"/>
                <w:lang w:val="nl-NL" w:eastAsia="nl-NL"/>
              </w:rPr>
              <w:t xml:space="preserve"> op consensus gericht overleg worden gevoerd.</w:t>
            </w:r>
            <w:r w:rsidR="00700742" w:rsidRPr="00657BD4">
              <w:rPr>
                <w:lang w:val="nl-NL"/>
              </w:rPr>
              <w:t xml:space="preserve"> </w:t>
            </w:r>
            <w:r w:rsidR="00700742" w:rsidRPr="00657BD4">
              <w:rPr>
                <w:rFonts w:ascii="Times New Roman" w:eastAsia="Times New Roman" w:hAnsi="Times New Roman"/>
                <w:sz w:val="20"/>
                <w:szCs w:val="20"/>
                <w:lang w:val="nl-NL" w:eastAsia="nl-NL"/>
              </w:rPr>
              <w:t xml:space="preserve">Een deel is gereserveerd voor het vervolg van WOZEP voor de jaren 2023-2030, </w:t>
            </w:r>
            <w:r w:rsidR="00C97EFA" w:rsidRPr="00657BD4">
              <w:rPr>
                <w:rFonts w:ascii="Times New Roman" w:eastAsia="Times New Roman" w:hAnsi="Times New Roman"/>
                <w:sz w:val="20"/>
                <w:szCs w:val="20"/>
                <w:lang w:val="nl-NL" w:eastAsia="nl-NL"/>
              </w:rPr>
              <w:t>namelijk</w:t>
            </w:r>
            <w:r w:rsidR="00700742" w:rsidRPr="00657BD4">
              <w:rPr>
                <w:rFonts w:ascii="Times New Roman" w:eastAsia="Times New Roman" w:hAnsi="Times New Roman"/>
                <w:sz w:val="20"/>
                <w:szCs w:val="20"/>
                <w:lang w:val="nl-NL" w:eastAsia="nl-NL"/>
              </w:rPr>
              <w:t xml:space="preserve"> 21 mln</w:t>
            </w:r>
            <w:r w:rsidR="008A5706" w:rsidRPr="00657BD4">
              <w:rPr>
                <w:rFonts w:ascii="Times New Roman" w:eastAsia="Times New Roman" w:hAnsi="Times New Roman"/>
                <w:sz w:val="20"/>
                <w:szCs w:val="20"/>
                <w:lang w:val="nl-NL" w:eastAsia="nl-NL"/>
              </w:rPr>
              <w:t>.</w:t>
            </w:r>
          </w:p>
          <w:p w:rsidR="00C024D5" w:rsidRPr="00657BD4" w:rsidRDefault="00ED002D" w:rsidP="00ED002D">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lastRenderedPageBreak/>
              <w:t xml:space="preserve"> </w:t>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83</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is de verdeling tussen fondsen voor de monitoring van de effecten van windparken voor de vissers en fondsen voor de monitoring van de staa</w:t>
            </w:r>
            <w:r w:rsidR="00B318EA" w:rsidRPr="00657BD4">
              <w:rPr>
                <w:rFonts w:ascii="Times New Roman" w:eastAsia="Times New Roman" w:hAnsi="Times New Roman"/>
                <w:sz w:val="20"/>
                <w:szCs w:val="20"/>
                <w:lang w:val="nl-NL" w:eastAsia="nl-NL"/>
              </w:rPr>
              <w:t>t van de natuur op de Noordzee?</w:t>
            </w:r>
            <w:r w:rsidR="00B814F9" w:rsidRPr="00657BD4">
              <w:rPr>
                <w:rFonts w:ascii="Times New Roman" w:eastAsia="Times New Roman" w:hAnsi="Times New Roman"/>
                <w:sz w:val="20"/>
                <w:szCs w:val="20"/>
                <w:lang w:val="nl-NL" w:eastAsia="nl-NL"/>
              </w:rPr>
              <w:br/>
            </w:r>
          </w:p>
          <w:p w:rsidR="00A34918" w:rsidRPr="00657BD4" w:rsidRDefault="00EF2A06" w:rsidP="00C024D5">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000F0288" w:rsidRPr="00657BD4">
              <w:rPr>
                <w:rFonts w:ascii="Times New Roman" w:eastAsia="Times New Roman" w:hAnsi="Times New Roman"/>
                <w:sz w:val="20"/>
                <w:szCs w:val="20"/>
                <w:lang w:val="nl-NL" w:eastAsia="nl-NL"/>
              </w:rPr>
              <w:t xml:space="preserve"> </w:t>
            </w:r>
            <w:r w:rsidRPr="00657BD4">
              <w:rPr>
                <w:rFonts w:ascii="Times New Roman" w:eastAsia="Times New Roman" w:hAnsi="Times New Roman"/>
                <w:sz w:val="20"/>
                <w:szCs w:val="20"/>
                <w:lang w:val="nl-NL" w:eastAsia="nl-NL"/>
              </w:rPr>
              <w:br/>
            </w:r>
            <w:r w:rsidR="00C024D5" w:rsidRPr="00657BD4">
              <w:rPr>
                <w:rFonts w:ascii="Times New Roman" w:eastAsia="Times New Roman" w:hAnsi="Times New Roman"/>
                <w:sz w:val="20"/>
                <w:szCs w:val="20"/>
                <w:lang w:val="nl-NL" w:eastAsia="nl-NL"/>
              </w:rPr>
              <w:t>Z</w:t>
            </w:r>
            <w:r w:rsidR="007E4CF6" w:rsidRPr="00657BD4">
              <w:rPr>
                <w:rFonts w:ascii="Times New Roman" w:eastAsia="Times New Roman" w:hAnsi="Times New Roman"/>
                <w:sz w:val="20"/>
                <w:szCs w:val="20"/>
                <w:lang w:val="nl-NL" w:eastAsia="nl-NL"/>
              </w:rPr>
              <w:t>ie vraag 82</w:t>
            </w:r>
            <w:r w:rsidR="00B814F9"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84</w:t>
            </w:r>
          </w:p>
        </w:tc>
        <w:tc>
          <w:tcPr>
            <w:tcW w:w="7087" w:type="dxa"/>
          </w:tcPr>
          <w:p w:rsidR="007E4CF6" w:rsidRPr="00657BD4" w:rsidRDefault="007E4CF6" w:rsidP="00B814F9">
            <w:pPr>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Op welke maatregelen wordt gedoeld, als </w:t>
            </w:r>
            <w:r w:rsidR="00EF2A06" w:rsidRPr="00657BD4">
              <w:rPr>
                <w:rFonts w:ascii="Times New Roman" w:eastAsia="Times New Roman" w:hAnsi="Times New Roman"/>
                <w:sz w:val="20"/>
                <w:szCs w:val="20"/>
                <w:lang w:val="nl-NL" w:eastAsia="nl-NL"/>
              </w:rPr>
              <w:t>h</w:t>
            </w:r>
            <w:r w:rsidRPr="00657BD4">
              <w:rPr>
                <w:rFonts w:ascii="Times New Roman" w:eastAsia="Times New Roman" w:hAnsi="Times New Roman"/>
                <w:sz w:val="20"/>
                <w:szCs w:val="20"/>
                <w:lang w:val="nl-NL" w:eastAsia="nl-NL"/>
              </w:rPr>
              <w:t>et gaat om optimalisatie van het natuurbeleid en de daarmee gepaard gaande verdergaande maatregelen dan in de huidige beleidspraktijk wordt voorzien voor verschillende soorten- en gebiedsbescherming? Waar en wanneer moeten deze maatregelen worden genomen? Gaat het bij deze maatregelen om wereldwijde standaarden en afspraken, Europese afspraken of door Nederland zelf ingezet beleid? Waar en wanneer zal hierover worden besloten? Welke partijen zijn bij deze besluitvorming betrokken? Wat is de relatie van deze maatregelen met Natura 2000-gebieden en andere (Europese) maatregelen zoals de Green Deal?</w:t>
            </w:r>
            <w:r w:rsidR="00B814F9" w:rsidRPr="00657BD4">
              <w:rPr>
                <w:rFonts w:ascii="Times New Roman" w:eastAsia="Times New Roman" w:hAnsi="Times New Roman"/>
                <w:sz w:val="20"/>
                <w:szCs w:val="20"/>
                <w:lang w:val="nl-NL" w:eastAsia="nl-NL"/>
              </w:rPr>
              <w:br/>
            </w:r>
            <w:r w:rsidR="00B814F9" w:rsidRPr="00657BD4">
              <w:rPr>
                <w:rFonts w:ascii="Times New Roman" w:eastAsia="Times New Roman" w:hAnsi="Times New Roman"/>
                <w:sz w:val="20"/>
                <w:szCs w:val="20"/>
                <w:lang w:val="nl-NL" w:eastAsia="nl-NL"/>
              </w:rPr>
              <w:br/>
            </w:r>
            <w:r w:rsidR="00EF2A06" w:rsidRPr="00657BD4">
              <w:rPr>
                <w:rFonts w:ascii="Times New Roman" w:eastAsia="Times New Roman" w:hAnsi="Times New Roman"/>
                <w:b/>
                <w:sz w:val="20"/>
                <w:szCs w:val="20"/>
                <w:lang w:val="nl-NL" w:eastAsia="nl-NL"/>
              </w:rPr>
              <w:t>Antwoord</w:t>
            </w:r>
            <w:r w:rsidR="00460DE3" w:rsidRPr="00657BD4">
              <w:rPr>
                <w:rFonts w:ascii="Times New Roman" w:eastAsia="Times New Roman" w:hAnsi="Times New Roman"/>
                <w:sz w:val="20"/>
                <w:szCs w:val="20"/>
                <w:lang w:val="nl-NL" w:eastAsia="nl-NL"/>
              </w:rPr>
              <w:br/>
            </w:r>
            <w:r w:rsidR="000B1BEC" w:rsidRPr="00657BD4">
              <w:rPr>
                <w:rFonts w:ascii="Times New Roman" w:eastAsia="Times New Roman" w:hAnsi="Times New Roman"/>
                <w:sz w:val="20"/>
                <w:szCs w:val="20"/>
                <w:lang w:val="nl-NL" w:eastAsia="nl-NL"/>
              </w:rPr>
              <w:t>Maatregelen waarop kan worden gedoeld zijn aanvullende maatregelen zoals het aanwijzen en beschermen van natuurgebieden, de soortenbescherming en de verdere verduurzaming van het gebruik van de Noordzee. Hierbij kan ook worden gedacht bijvoorbeeld aan het natuurinclusief ontwerp van installaties of medegebruik van natuur in windparken, zie ook vraag 9. De juridische kaders hiervoor zijn zowel Europees als mondiaal</w:t>
            </w:r>
            <w:r w:rsidR="00A17F65" w:rsidRPr="00657BD4">
              <w:rPr>
                <w:rFonts w:ascii="Times New Roman" w:eastAsia="Times New Roman" w:hAnsi="Times New Roman"/>
                <w:sz w:val="20"/>
                <w:szCs w:val="20"/>
                <w:lang w:val="nl-NL" w:eastAsia="nl-NL"/>
              </w:rPr>
              <w:t>.</w:t>
            </w:r>
            <w:r w:rsidR="00D318FA"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85</w:t>
            </w:r>
          </w:p>
        </w:tc>
        <w:tc>
          <w:tcPr>
            <w:tcW w:w="7087" w:type="dxa"/>
          </w:tcPr>
          <w:p w:rsidR="007847B6"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zorgt u ervoor dat de maatschappelijke kosten vooraf duidelijk gedefinieerd zijn en dat de vraag wie wat moet betalen transparant aan de orde komt bij windparken op zee? Wat is uw visie op</w:t>
            </w:r>
            <w:r w:rsidR="00B318EA" w:rsidRPr="00657BD4">
              <w:rPr>
                <w:rFonts w:ascii="Times New Roman" w:eastAsia="Times New Roman" w:hAnsi="Times New Roman"/>
                <w:sz w:val="20"/>
                <w:szCs w:val="20"/>
                <w:lang w:val="nl-NL" w:eastAsia="nl-NL"/>
              </w:rPr>
              <w:t xml:space="preserve"> de vraag wie wat moet betalen?</w:t>
            </w:r>
            <w:r w:rsidR="00B318EA" w:rsidRPr="00657BD4">
              <w:rPr>
                <w:rFonts w:ascii="Times New Roman" w:eastAsia="Times New Roman" w:hAnsi="Times New Roman"/>
                <w:sz w:val="20"/>
                <w:szCs w:val="20"/>
                <w:lang w:val="nl-NL" w:eastAsia="nl-NL"/>
              </w:rPr>
              <w:br/>
            </w:r>
            <w:r w:rsidRPr="00657BD4">
              <w:rPr>
                <w:rFonts w:ascii="Times New Roman" w:eastAsia="Times New Roman" w:hAnsi="Times New Roman"/>
                <w:b/>
                <w:color w:val="FF0000"/>
                <w:sz w:val="20"/>
                <w:szCs w:val="20"/>
                <w:lang w:val="nl-NL" w:eastAsia="nl-NL"/>
              </w:rPr>
              <w:br/>
            </w:r>
            <w:r w:rsidR="00EF2A06" w:rsidRPr="00657BD4">
              <w:rPr>
                <w:rFonts w:ascii="Times New Roman" w:eastAsia="Times New Roman" w:hAnsi="Times New Roman"/>
                <w:b/>
                <w:sz w:val="20"/>
                <w:szCs w:val="20"/>
                <w:lang w:val="nl-NL" w:eastAsia="nl-NL"/>
              </w:rPr>
              <w:t>Antwoord</w:t>
            </w:r>
            <w:r w:rsidR="00B814F9" w:rsidRPr="00657BD4">
              <w:rPr>
                <w:rFonts w:ascii="Times New Roman" w:eastAsia="Times New Roman" w:hAnsi="Times New Roman"/>
                <w:sz w:val="20"/>
                <w:szCs w:val="20"/>
                <w:lang w:val="nl-NL" w:eastAsia="nl-NL"/>
              </w:rPr>
              <w:br/>
            </w:r>
            <w:r w:rsidR="007847B6" w:rsidRPr="00657BD4">
              <w:rPr>
                <w:rFonts w:ascii="Times New Roman" w:eastAsia="Times New Roman" w:hAnsi="Times New Roman"/>
                <w:sz w:val="20"/>
                <w:szCs w:val="20"/>
                <w:lang w:val="nl-NL" w:eastAsia="nl-NL"/>
              </w:rPr>
              <w:t xml:space="preserve">Bij de uitvoering van het </w:t>
            </w:r>
            <w:r w:rsidR="008A5706" w:rsidRPr="00657BD4">
              <w:rPr>
                <w:rFonts w:ascii="Times New Roman" w:eastAsia="Times New Roman" w:hAnsi="Times New Roman"/>
                <w:sz w:val="20"/>
                <w:szCs w:val="20"/>
                <w:lang w:val="nl-NL" w:eastAsia="nl-NL"/>
              </w:rPr>
              <w:t>Noordzee</w:t>
            </w:r>
            <w:r w:rsidR="007847B6" w:rsidRPr="00657BD4">
              <w:rPr>
                <w:rFonts w:ascii="Times New Roman" w:eastAsia="Times New Roman" w:hAnsi="Times New Roman"/>
                <w:sz w:val="20"/>
                <w:szCs w:val="20"/>
                <w:lang w:val="nl-NL" w:eastAsia="nl-NL"/>
              </w:rPr>
              <w:t xml:space="preserve">akkoord zal steeds per deelonderwerp bekeken moeten worden of de uitvoering leidt tot additionele (maatschappelijke) kosten. Per deelonderwerp zal ook bekeken moeten worden wat een logische verdeling </w:t>
            </w:r>
            <w:r w:rsidR="00460DE3" w:rsidRPr="00657BD4">
              <w:rPr>
                <w:rFonts w:ascii="Times New Roman" w:eastAsia="Times New Roman" w:hAnsi="Times New Roman"/>
                <w:sz w:val="20"/>
                <w:szCs w:val="20"/>
                <w:lang w:val="nl-NL" w:eastAsia="nl-NL"/>
              </w:rPr>
              <w:t xml:space="preserve">is </w:t>
            </w:r>
            <w:r w:rsidR="007847B6" w:rsidRPr="00657BD4">
              <w:rPr>
                <w:rFonts w:ascii="Times New Roman" w:eastAsia="Times New Roman" w:hAnsi="Times New Roman"/>
                <w:sz w:val="20"/>
                <w:szCs w:val="20"/>
                <w:lang w:val="nl-NL" w:eastAsia="nl-NL"/>
              </w:rPr>
              <w:t xml:space="preserve">van deze kosten. Dit verschilt per onderwerp, hier is dus geen integrale visie op te formuleren. </w:t>
            </w:r>
            <w:r w:rsidR="00B814F9"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86</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is het principe op pagina 10: “Om de schaarse ruimte optimaal te gebruiken is multifunctioneel ruimtegebruik een leidend principe. Om uitvoering te geven aan dit principe staat een gebiedsgerichte aanpak centraal” te rijmen met het feit dat de natuur per definitie gebaat is bij een netwerk van aaneengesloten natuurgebieden met daarbinnen zo min mogelijk menselijke activiteiten?</w:t>
            </w:r>
            <w:r w:rsidR="00B814F9" w:rsidRPr="00657BD4">
              <w:rPr>
                <w:rFonts w:ascii="Times New Roman" w:eastAsia="Times New Roman" w:hAnsi="Times New Roman"/>
                <w:sz w:val="20"/>
                <w:szCs w:val="20"/>
                <w:lang w:val="nl-NL" w:eastAsia="nl-NL"/>
              </w:rPr>
              <w:br/>
            </w:r>
          </w:p>
          <w:p w:rsidR="00A34918" w:rsidRPr="00657BD4" w:rsidRDefault="00EF2A06" w:rsidP="00B814F9">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w:t>
            </w:r>
            <w:r w:rsidR="004A1954" w:rsidRPr="00657BD4">
              <w:rPr>
                <w:rFonts w:ascii="Times New Roman" w:eastAsia="Times New Roman" w:hAnsi="Times New Roman"/>
                <w:b/>
                <w:sz w:val="20"/>
                <w:szCs w:val="20"/>
                <w:lang w:val="nl-NL" w:eastAsia="nl-NL"/>
              </w:rPr>
              <w:t>ntwoord</w:t>
            </w:r>
            <w:r w:rsidR="00B814F9" w:rsidRPr="00657BD4">
              <w:rPr>
                <w:rFonts w:ascii="Times New Roman" w:eastAsia="Times New Roman" w:hAnsi="Times New Roman"/>
                <w:b/>
                <w:sz w:val="20"/>
                <w:szCs w:val="20"/>
                <w:lang w:val="nl-NL" w:eastAsia="nl-NL"/>
              </w:rPr>
              <w:br/>
            </w:r>
            <w:r w:rsidR="00A34918" w:rsidRPr="00657BD4">
              <w:rPr>
                <w:rFonts w:ascii="Times New Roman" w:hAnsi="Times New Roman"/>
                <w:sz w:val="20"/>
                <w:szCs w:val="20"/>
                <w:lang w:val="nl-NL"/>
              </w:rPr>
              <w:t>Op ba</w:t>
            </w:r>
            <w:r w:rsidR="00334784" w:rsidRPr="00657BD4">
              <w:rPr>
                <w:rFonts w:ascii="Times New Roman" w:hAnsi="Times New Roman"/>
                <w:sz w:val="20"/>
                <w:szCs w:val="20"/>
                <w:lang w:val="nl-NL"/>
              </w:rPr>
              <w:t xml:space="preserve">sis van de kaders </w:t>
            </w:r>
            <w:r w:rsidR="00A17F65" w:rsidRPr="00657BD4">
              <w:rPr>
                <w:rFonts w:ascii="Times New Roman" w:hAnsi="Times New Roman"/>
                <w:sz w:val="20"/>
                <w:szCs w:val="20"/>
                <w:lang w:val="nl-NL"/>
              </w:rPr>
              <w:t xml:space="preserve">die de </w:t>
            </w:r>
            <w:r w:rsidR="004A1954" w:rsidRPr="00657BD4">
              <w:rPr>
                <w:rFonts w:ascii="Times New Roman" w:hAnsi="Times New Roman"/>
                <w:sz w:val="20"/>
                <w:szCs w:val="20"/>
                <w:lang w:val="nl-NL"/>
              </w:rPr>
              <w:t xml:space="preserve"> </w:t>
            </w:r>
            <w:r w:rsidR="00A34918" w:rsidRPr="00657BD4">
              <w:rPr>
                <w:rFonts w:ascii="Times New Roman" w:hAnsi="Times New Roman"/>
                <w:sz w:val="20"/>
                <w:szCs w:val="20"/>
                <w:lang w:val="nl-NL"/>
              </w:rPr>
              <w:t xml:space="preserve">Europese regelgeving zoals </w:t>
            </w:r>
            <w:r w:rsidR="00885744" w:rsidRPr="00657BD4">
              <w:rPr>
                <w:rFonts w:ascii="Times New Roman" w:hAnsi="Times New Roman"/>
                <w:sz w:val="20"/>
                <w:szCs w:val="20"/>
                <w:lang w:val="nl-NL"/>
              </w:rPr>
              <w:t>de Kaderrichtlijn Mariene Strategie, Kaderrichtlijn maritieme ruimtelijke planning en de Vogel- en Habitatrichtlijn</w:t>
            </w:r>
            <w:r w:rsidR="00A34918" w:rsidRPr="00657BD4">
              <w:rPr>
                <w:rFonts w:ascii="Times New Roman" w:hAnsi="Times New Roman"/>
                <w:sz w:val="20"/>
                <w:szCs w:val="20"/>
                <w:lang w:val="nl-NL"/>
              </w:rPr>
              <w:t xml:space="preserve"> stellen streef ik naar een gezonde zee, en binnen die kaders naar een duurzaam gebruik. De Noordzee is een zeer druk gebruikte zee, en de</w:t>
            </w:r>
            <w:r w:rsidR="004A1954" w:rsidRPr="00657BD4">
              <w:rPr>
                <w:rFonts w:ascii="Times New Roman" w:hAnsi="Times New Roman"/>
                <w:sz w:val="20"/>
                <w:szCs w:val="20"/>
                <w:lang w:val="nl-NL"/>
              </w:rPr>
              <w:t xml:space="preserve"> druk op het gebruik van de</w:t>
            </w:r>
            <w:r w:rsidR="00A34918" w:rsidRPr="00657BD4">
              <w:rPr>
                <w:rFonts w:ascii="Times New Roman" w:hAnsi="Times New Roman"/>
                <w:sz w:val="20"/>
                <w:szCs w:val="20"/>
                <w:lang w:val="nl-NL"/>
              </w:rPr>
              <w:t xml:space="preserve"> ruimte op de Noordzee zal de komende jaren naar verwachting verder toenemen. Om duurzaam om te gaan met deze ruimte is medegebruik </w:t>
            </w:r>
            <w:r w:rsidR="00D3475C" w:rsidRPr="00657BD4">
              <w:rPr>
                <w:rFonts w:ascii="Times New Roman" w:hAnsi="Times New Roman"/>
                <w:sz w:val="20"/>
                <w:szCs w:val="20"/>
                <w:lang w:val="nl-NL"/>
              </w:rPr>
              <w:t xml:space="preserve">het uitgangspunt, mits </w:t>
            </w:r>
            <w:r w:rsidR="00A34918" w:rsidRPr="00657BD4">
              <w:rPr>
                <w:rFonts w:ascii="Times New Roman" w:hAnsi="Times New Roman"/>
                <w:sz w:val="20"/>
                <w:szCs w:val="20"/>
                <w:lang w:val="nl-NL"/>
              </w:rPr>
              <w:t>binnen de ecologische draagkracht van het systeem. Daarbij denk ik met name aan medegebruik van windparken op zee: per gebied kan verkend worden of er mogelijkheden zijn voor passieve vis</w:t>
            </w:r>
            <w:r w:rsidR="004A1954" w:rsidRPr="00657BD4">
              <w:rPr>
                <w:rFonts w:ascii="Times New Roman" w:hAnsi="Times New Roman"/>
                <w:sz w:val="20"/>
                <w:szCs w:val="20"/>
                <w:lang w:val="nl-NL"/>
              </w:rPr>
              <w:t xml:space="preserve">serij, mari- en aquacultuur, </w:t>
            </w:r>
            <w:r w:rsidR="00A34918" w:rsidRPr="00657BD4">
              <w:rPr>
                <w:rFonts w:ascii="Times New Roman" w:hAnsi="Times New Roman"/>
                <w:sz w:val="20"/>
                <w:szCs w:val="20"/>
                <w:lang w:val="nl-NL"/>
              </w:rPr>
              <w:t>andere vorme</w:t>
            </w:r>
            <w:r w:rsidR="003779DA" w:rsidRPr="00657BD4">
              <w:rPr>
                <w:rFonts w:ascii="Times New Roman" w:hAnsi="Times New Roman"/>
                <w:sz w:val="20"/>
                <w:szCs w:val="20"/>
                <w:lang w:val="nl-NL"/>
              </w:rPr>
              <w:t xml:space="preserve">n van duurzame energieopwekking en </w:t>
            </w:r>
            <w:r w:rsidR="00A34918" w:rsidRPr="00657BD4">
              <w:rPr>
                <w:rFonts w:ascii="Times New Roman" w:hAnsi="Times New Roman"/>
                <w:sz w:val="20"/>
                <w:szCs w:val="20"/>
                <w:lang w:val="nl-NL"/>
              </w:rPr>
              <w:t>natuurontwikkeling</w:t>
            </w:r>
            <w:r w:rsidR="003779DA" w:rsidRPr="00657BD4">
              <w:rPr>
                <w:rFonts w:ascii="Times New Roman" w:hAnsi="Times New Roman"/>
                <w:sz w:val="20"/>
                <w:szCs w:val="20"/>
                <w:lang w:val="nl-NL"/>
              </w:rPr>
              <w:t xml:space="preserve">. </w:t>
            </w:r>
            <w:r w:rsidR="00D3475C" w:rsidRPr="00657BD4">
              <w:rPr>
                <w:rFonts w:ascii="Times New Roman" w:hAnsi="Times New Roman"/>
                <w:sz w:val="20"/>
                <w:szCs w:val="20"/>
                <w:lang w:val="nl-NL"/>
              </w:rPr>
              <w:t>Daarnaast sluiten natuurgebieden menselijke activiteiten niet uit: gebruik dat de te beschermen natuurwaarden niet aantast, kan plaatsvinden.</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bl>
    <w:p w:rsidR="00657BD4" w:rsidRDefault="00657BD4">
      <w:r>
        <w:br w:type="page"/>
      </w:r>
    </w:p>
    <w:tbl>
      <w:tblPr>
        <w:tblW w:w="10065" w:type="dxa"/>
        <w:tblLayout w:type="fixed"/>
        <w:tblCellMar>
          <w:left w:w="0" w:type="dxa"/>
          <w:right w:w="0" w:type="dxa"/>
        </w:tblCellMar>
        <w:tblLook w:val="0000" w:firstRow="0" w:lastRow="0" w:firstColumn="0" w:lastColumn="0" w:noHBand="0" w:noVBand="0"/>
      </w:tblPr>
      <w:tblGrid>
        <w:gridCol w:w="426"/>
        <w:gridCol w:w="7087"/>
        <w:gridCol w:w="1134"/>
        <w:gridCol w:w="709"/>
        <w:gridCol w:w="709"/>
      </w:tblGrid>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87</w:t>
            </w:r>
          </w:p>
        </w:tc>
        <w:tc>
          <w:tcPr>
            <w:tcW w:w="7087" w:type="dxa"/>
          </w:tcPr>
          <w:p w:rsidR="00923FB4"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wordt er binnen het Noordzeeakkoord rekening gehouden met de veranderingen die de brexit teweeg kan brengen en de impact die dit kan hebben op natuurbescherming en de visserij?</w:t>
            </w:r>
            <w:r w:rsidR="00923FB4" w:rsidRPr="00657BD4">
              <w:rPr>
                <w:rFonts w:ascii="Times New Roman" w:eastAsia="Times New Roman" w:hAnsi="Times New Roman"/>
                <w:sz w:val="20"/>
                <w:szCs w:val="20"/>
                <w:lang w:val="nl-NL" w:eastAsia="nl-NL"/>
              </w:rPr>
              <w:br/>
            </w:r>
          </w:p>
          <w:p w:rsidR="00A34918" w:rsidRPr="00657BD4" w:rsidRDefault="00EF2A06"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00923FB4"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sz w:val="20"/>
                <w:szCs w:val="20"/>
                <w:lang w:val="nl-NL" w:eastAsia="nl-NL"/>
              </w:rPr>
              <w:t>Er zullen zich de komende jaren op tal van gebieden</w:t>
            </w:r>
            <w:r w:rsidR="003779DA" w:rsidRPr="00657BD4">
              <w:rPr>
                <w:rFonts w:ascii="Times New Roman" w:eastAsia="Times New Roman" w:hAnsi="Times New Roman"/>
                <w:sz w:val="20"/>
                <w:szCs w:val="20"/>
                <w:lang w:val="nl-NL" w:eastAsia="nl-NL"/>
              </w:rPr>
              <w:t xml:space="preserve"> veranderingen voor doen. Zo zal</w:t>
            </w:r>
            <w:r w:rsidR="00A34918" w:rsidRPr="00657BD4">
              <w:rPr>
                <w:rFonts w:ascii="Times New Roman" w:eastAsia="Times New Roman" w:hAnsi="Times New Roman"/>
                <w:sz w:val="20"/>
                <w:szCs w:val="20"/>
                <w:lang w:val="nl-NL" w:eastAsia="nl-NL"/>
              </w:rPr>
              <w:t xml:space="preserve"> het vertrek van </w:t>
            </w:r>
            <w:r w:rsidR="003779DA" w:rsidRPr="00657BD4">
              <w:rPr>
                <w:rFonts w:ascii="Times New Roman" w:eastAsia="Times New Roman" w:hAnsi="Times New Roman"/>
                <w:sz w:val="20"/>
                <w:szCs w:val="20"/>
                <w:lang w:val="nl-NL" w:eastAsia="nl-NL"/>
              </w:rPr>
              <w:t xml:space="preserve">het Verenigd Koninkrijk </w:t>
            </w:r>
            <w:r w:rsidR="00A34918" w:rsidRPr="00657BD4">
              <w:rPr>
                <w:rFonts w:ascii="Times New Roman" w:eastAsia="Times New Roman" w:hAnsi="Times New Roman"/>
                <w:sz w:val="20"/>
                <w:szCs w:val="20"/>
                <w:lang w:val="nl-NL" w:eastAsia="nl-NL"/>
              </w:rPr>
              <w:t xml:space="preserve">uit de Europese Unie zeker consequenties hebben voor </w:t>
            </w:r>
            <w:r w:rsidR="003779DA" w:rsidRPr="00657BD4">
              <w:rPr>
                <w:rFonts w:ascii="Times New Roman" w:eastAsia="Times New Roman" w:hAnsi="Times New Roman"/>
                <w:sz w:val="20"/>
                <w:szCs w:val="20"/>
                <w:lang w:val="nl-NL" w:eastAsia="nl-NL"/>
              </w:rPr>
              <w:t xml:space="preserve">de Nederlandse vissers die in de wateren </w:t>
            </w:r>
            <w:r w:rsidR="00885744" w:rsidRPr="00657BD4">
              <w:rPr>
                <w:rFonts w:ascii="Times New Roman" w:eastAsia="Times New Roman" w:hAnsi="Times New Roman"/>
                <w:sz w:val="20"/>
                <w:szCs w:val="20"/>
                <w:lang w:val="nl-NL" w:eastAsia="nl-NL"/>
              </w:rPr>
              <w:t xml:space="preserve">van het Verenigd Koninkrijk </w:t>
            </w:r>
            <w:r w:rsidR="003779DA" w:rsidRPr="00657BD4">
              <w:rPr>
                <w:rFonts w:ascii="Times New Roman" w:eastAsia="Times New Roman" w:hAnsi="Times New Roman"/>
                <w:sz w:val="20"/>
                <w:szCs w:val="20"/>
                <w:lang w:val="nl-NL" w:eastAsia="nl-NL"/>
              </w:rPr>
              <w:t xml:space="preserve">vissen. </w:t>
            </w:r>
            <w:r w:rsidR="00A34918" w:rsidRPr="00657BD4">
              <w:rPr>
                <w:rFonts w:ascii="Times New Roman" w:eastAsia="Times New Roman" w:hAnsi="Times New Roman"/>
                <w:sz w:val="20"/>
                <w:szCs w:val="20"/>
                <w:lang w:val="nl-NL" w:eastAsia="nl-NL"/>
              </w:rPr>
              <w:t>Voor elk van deze mogelijke verander</w:t>
            </w:r>
            <w:r w:rsidR="003779DA" w:rsidRPr="00657BD4">
              <w:rPr>
                <w:rFonts w:ascii="Times New Roman" w:eastAsia="Times New Roman" w:hAnsi="Times New Roman"/>
                <w:sz w:val="20"/>
                <w:szCs w:val="20"/>
                <w:lang w:val="nl-NL" w:eastAsia="nl-NL"/>
              </w:rPr>
              <w:t xml:space="preserve">ingen </w:t>
            </w:r>
            <w:r w:rsidR="00A34918" w:rsidRPr="00657BD4">
              <w:rPr>
                <w:rFonts w:ascii="Times New Roman" w:eastAsia="Times New Roman" w:hAnsi="Times New Roman"/>
                <w:sz w:val="20"/>
                <w:szCs w:val="20"/>
                <w:lang w:val="nl-NL" w:eastAsia="nl-NL"/>
              </w:rPr>
              <w:t>geldt</w:t>
            </w:r>
            <w:r w:rsidR="003779DA" w:rsidRPr="00657BD4">
              <w:rPr>
                <w:rFonts w:ascii="Times New Roman" w:eastAsia="Times New Roman" w:hAnsi="Times New Roman"/>
                <w:sz w:val="20"/>
                <w:szCs w:val="20"/>
                <w:lang w:val="nl-NL" w:eastAsia="nl-NL"/>
              </w:rPr>
              <w:t xml:space="preserve"> dat partijen in het akkoord </w:t>
            </w:r>
            <w:r w:rsidR="00A34918" w:rsidRPr="00657BD4">
              <w:rPr>
                <w:rFonts w:ascii="Times New Roman" w:eastAsia="Times New Roman" w:hAnsi="Times New Roman"/>
                <w:sz w:val="20"/>
                <w:szCs w:val="20"/>
                <w:lang w:val="nl-NL" w:eastAsia="nl-NL"/>
              </w:rPr>
              <w:t xml:space="preserve">zulke veranderingen met elkaar </w:t>
            </w:r>
            <w:r w:rsidR="00E448BA" w:rsidRPr="00657BD4">
              <w:rPr>
                <w:rFonts w:ascii="Times New Roman" w:eastAsia="Times New Roman" w:hAnsi="Times New Roman"/>
                <w:sz w:val="20"/>
                <w:szCs w:val="20"/>
                <w:lang w:val="nl-NL" w:eastAsia="nl-NL"/>
              </w:rPr>
              <w:t>zullen</w:t>
            </w:r>
            <w:r w:rsidR="00A34918" w:rsidRPr="00657BD4">
              <w:rPr>
                <w:rFonts w:ascii="Times New Roman" w:eastAsia="Times New Roman" w:hAnsi="Times New Roman"/>
                <w:sz w:val="20"/>
                <w:szCs w:val="20"/>
                <w:lang w:val="nl-NL" w:eastAsia="nl-NL"/>
              </w:rPr>
              <w:t xml:space="preserve"> bespreken en gezamenlijk </w:t>
            </w:r>
            <w:r w:rsidR="003779DA" w:rsidRPr="00657BD4">
              <w:rPr>
                <w:rFonts w:ascii="Times New Roman" w:eastAsia="Times New Roman" w:hAnsi="Times New Roman"/>
                <w:sz w:val="20"/>
                <w:szCs w:val="20"/>
                <w:lang w:val="nl-NL" w:eastAsia="nl-NL"/>
              </w:rPr>
              <w:t xml:space="preserve">zullen </w:t>
            </w:r>
            <w:r w:rsidR="00A34918" w:rsidRPr="00657BD4">
              <w:rPr>
                <w:rFonts w:ascii="Times New Roman" w:eastAsia="Times New Roman" w:hAnsi="Times New Roman"/>
                <w:sz w:val="20"/>
                <w:szCs w:val="20"/>
                <w:lang w:val="nl-NL" w:eastAsia="nl-NL"/>
              </w:rPr>
              <w:t xml:space="preserve">bezien of die tot wijzigingen van gemaakte afspraken dan wel nieuwe afspraken moeten leiden. Zie met name de inleiding van </w:t>
            </w:r>
            <w:r w:rsidR="00A17F65" w:rsidRPr="00657BD4">
              <w:rPr>
                <w:rFonts w:ascii="Times New Roman" w:eastAsia="Times New Roman" w:hAnsi="Times New Roman"/>
                <w:sz w:val="20"/>
                <w:szCs w:val="20"/>
                <w:lang w:val="nl-NL" w:eastAsia="nl-NL"/>
              </w:rPr>
              <w:t xml:space="preserve">het </w:t>
            </w:r>
            <w:r w:rsidR="00A34918" w:rsidRPr="00657BD4">
              <w:rPr>
                <w:rFonts w:ascii="Times New Roman" w:eastAsia="Times New Roman" w:hAnsi="Times New Roman"/>
                <w:sz w:val="20"/>
                <w:szCs w:val="20"/>
                <w:lang w:val="nl-NL" w:eastAsia="nl-NL"/>
              </w:rPr>
              <w:t>Onderhandelaarsakkoord, 8. Governa</w:t>
            </w:r>
            <w:r w:rsidRPr="00657BD4">
              <w:rPr>
                <w:rFonts w:ascii="Times New Roman" w:eastAsia="Times New Roman" w:hAnsi="Times New Roman"/>
                <w:sz w:val="20"/>
                <w:szCs w:val="20"/>
                <w:lang w:val="nl-NL" w:eastAsia="nl-NL"/>
              </w:rPr>
              <w:t xml:space="preserve">nce over ‘adaptieve planning’. </w:t>
            </w:r>
            <w:r w:rsidRPr="00657BD4">
              <w:rPr>
                <w:rFonts w:ascii="Times New Roman" w:eastAsia="Times New Roman" w:hAnsi="Times New Roman"/>
                <w:sz w:val="20"/>
                <w:szCs w:val="20"/>
                <w:lang w:val="nl-NL" w:eastAsia="nl-NL"/>
              </w:rPr>
              <w:br/>
            </w:r>
            <w:r w:rsidR="003779DA" w:rsidRPr="00657BD4">
              <w:rPr>
                <w:rFonts w:ascii="Times New Roman" w:eastAsia="Times New Roman" w:hAnsi="Times New Roman"/>
                <w:sz w:val="20"/>
                <w:szCs w:val="20"/>
                <w:lang w:val="nl-NL" w:eastAsia="nl-NL"/>
              </w:rPr>
              <w:t xml:space="preserve">Meer in het bijzonder geldt dat het Noordzeeakkoord </w:t>
            </w:r>
            <w:r w:rsidR="00A34918" w:rsidRPr="00657BD4">
              <w:rPr>
                <w:rFonts w:ascii="Times New Roman" w:eastAsia="Times New Roman" w:hAnsi="Times New Roman"/>
                <w:sz w:val="20"/>
                <w:szCs w:val="20"/>
                <w:lang w:val="nl-NL" w:eastAsia="nl-NL"/>
              </w:rPr>
              <w:t xml:space="preserve">betrekking </w:t>
            </w:r>
            <w:r w:rsidR="003779DA" w:rsidRPr="00657BD4">
              <w:rPr>
                <w:rFonts w:ascii="Times New Roman" w:eastAsia="Times New Roman" w:hAnsi="Times New Roman"/>
                <w:sz w:val="20"/>
                <w:szCs w:val="20"/>
                <w:lang w:val="nl-NL" w:eastAsia="nl-NL"/>
              </w:rPr>
              <w:t xml:space="preserve">heeft </w:t>
            </w:r>
            <w:r w:rsidR="00A34918" w:rsidRPr="00657BD4">
              <w:rPr>
                <w:rFonts w:ascii="Times New Roman" w:eastAsia="Times New Roman" w:hAnsi="Times New Roman"/>
                <w:sz w:val="20"/>
                <w:szCs w:val="20"/>
                <w:lang w:val="nl-NL" w:eastAsia="nl-NL"/>
              </w:rPr>
              <w:t xml:space="preserve">op het samen delen van de beperkte ruimte op het Nederlands deel van de Noordzee en in zoverre speelt </w:t>
            </w:r>
            <w:r w:rsidR="00D3475C" w:rsidRPr="00657BD4">
              <w:rPr>
                <w:rFonts w:ascii="Times New Roman" w:eastAsia="Times New Roman" w:hAnsi="Times New Roman"/>
                <w:sz w:val="20"/>
                <w:szCs w:val="20"/>
                <w:lang w:val="nl-NL" w:eastAsia="nl-NL"/>
              </w:rPr>
              <w:t>b</w:t>
            </w:r>
            <w:r w:rsidR="00A34918" w:rsidRPr="00657BD4">
              <w:rPr>
                <w:rFonts w:ascii="Times New Roman" w:eastAsia="Times New Roman" w:hAnsi="Times New Roman"/>
                <w:sz w:val="20"/>
                <w:szCs w:val="20"/>
                <w:lang w:val="nl-NL" w:eastAsia="nl-NL"/>
              </w:rPr>
              <w:t xml:space="preserve">rexit geen directe rol in dit akkoord. Voor de visserij speelt dit uiteraard wel een rol. De kottervisie is dan ook nadrukkelijk breder dan alleen de Nederlandse deel van de Noordzee en wil een toekomstperspectief aan de visserij geven over de diverse ontwikkelingen heen die nu voor de kotters spelen zoals inderdaad de </w:t>
            </w:r>
            <w:r w:rsidR="00D3475C" w:rsidRPr="00657BD4">
              <w:rPr>
                <w:rFonts w:ascii="Times New Roman" w:eastAsia="Times New Roman" w:hAnsi="Times New Roman"/>
                <w:sz w:val="20"/>
                <w:szCs w:val="20"/>
                <w:lang w:val="nl-NL" w:eastAsia="nl-NL"/>
              </w:rPr>
              <w:t>b</w:t>
            </w:r>
            <w:r w:rsidR="00923FB4" w:rsidRPr="00657BD4">
              <w:rPr>
                <w:rFonts w:ascii="Times New Roman" w:eastAsia="Times New Roman" w:hAnsi="Times New Roman"/>
                <w:sz w:val="20"/>
                <w:szCs w:val="20"/>
                <w:lang w:val="nl-NL" w:eastAsia="nl-NL"/>
              </w:rPr>
              <w:t>rexit.</w:t>
            </w:r>
            <w:r w:rsidR="00923FB4"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14</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88</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kijkt u, in het licht van de klimaatdoelstellingen, technologische dynamiek en de stikstofproblematiek, naar het meewegen van de norm van zero-emissie bij het verlenen van vergunningen van offshore operaties en visrechten?</w:t>
            </w:r>
            <w:r w:rsidR="00923FB4" w:rsidRPr="00657BD4">
              <w:rPr>
                <w:rFonts w:ascii="Times New Roman" w:eastAsia="Times New Roman" w:hAnsi="Times New Roman"/>
                <w:sz w:val="20"/>
                <w:szCs w:val="20"/>
                <w:lang w:val="nl-NL" w:eastAsia="nl-NL"/>
              </w:rPr>
              <w:br/>
            </w:r>
          </w:p>
          <w:p w:rsidR="00A34918" w:rsidRPr="00657BD4" w:rsidRDefault="00EF2A06"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00923FB4"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sz w:val="20"/>
                <w:szCs w:val="20"/>
                <w:lang w:val="nl-NL" w:eastAsia="nl-NL"/>
              </w:rPr>
              <w:t>Zero-emissies zijn vooralsnog niet aan de orde. In de kavelbesluiten worden wel eisen aan de uitstoot van stikstofoxiden van de werkschepen gesteld zodat de depositie in de gevoelige N2000 gebieden zodanig is dat er geen significante negatie</w:t>
            </w:r>
            <w:r w:rsidR="00923FB4" w:rsidRPr="00657BD4">
              <w:rPr>
                <w:rFonts w:ascii="Times New Roman" w:eastAsia="Times New Roman" w:hAnsi="Times New Roman"/>
                <w:sz w:val="20"/>
                <w:szCs w:val="20"/>
                <w:lang w:val="nl-NL" w:eastAsia="nl-NL"/>
              </w:rPr>
              <w:t>ve effecten zijn te verwachten.</w:t>
            </w:r>
            <w:r w:rsidR="00923FB4"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14</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89</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wordt bedoeld met de woorden “dient de vloot naar aard en omvang zodanig te veranderen dat deze past bij de nieuwe situatie op de Noordzee”?</w:t>
            </w:r>
            <w:r w:rsidR="00923FB4" w:rsidRPr="00657BD4">
              <w:rPr>
                <w:rFonts w:ascii="Times New Roman" w:eastAsia="Times New Roman" w:hAnsi="Times New Roman"/>
                <w:sz w:val="20"/>
                <w:szCs w:val="20"/>
                <w:lang w:val="nl-NL" w:eastAsia="nl-NL"/>
              </w:rPr>
              <w:br/>
            </w:r>
          </w:p>
          <w:p w:rsidR="00A34918" w:rsidRPr="00657BD4" w:rsidRDefault="00EF2A06"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923FB4"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rPr>
              <w:t>Met deze woorden wordt bedoeld een zodanige verandering van de vloot dat deze ecologisch én economisch past bij de nieuwe situatie op de Noordzee. Een vloot die duurzaam opereert binnen de ecologische grenzen en daarvoor vastgestelde wet- en regelgeving. En een vloot die economisch duurzaam is bij minder beschikbare visgronden. Zodat er lange termijnperspectief is voor een economische gezonde visserij. Ondersteuning van innovaties richting meer selectieve en minder verstorende vormen van visserij is daarbij van groot belang.</w:t>
            </w:r>
            <w:r w:rsidR="00923FB4" w:rsidRPr="00657BD4">
              <w:rPr>
                <w:rFonts w:ascii="Times New Roman" w:eastAsia="Times New Roman" w:hAnsi="Times New Roman"/>
                <w:b/>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14</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90</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wordt bedoeld met “voorspelbare vergunningverlening” als het gaat om de gaswinning op de Noordzee?</w:t>
            </w:r>
            <w:r w:rsidR="00923FB4" w:rsidRPr="00657BD4">
              <w:rPr>
                <w:rFonts w:ascii="Times New Roman" w:eastAsia="Times New Roman" w:hAnsi="Times New Roman"/>
                <w:sz w:val="20"/>
                <w:szCs w:val="20"/>
                <w:lang w:val="nl-NL" w:eastAsia="nl-NL"/>
              </w:rPr>
              <w:br/>
            </w:r>
          </w:p>
          <w:p w:rsidR="00A34918" w:rsidRPr="00657BD4" w:rsidRDefault="00EF2A06"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923FB4"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Voorspelbare vergunningverlening betekent dat alle partijen zich committeren aan het proces van vergunningverlening, waarbij door de aanvrager zorgvuldig de stappen van de vergunningsaanvraag doorlopen worden en het bevoegd gezag zich zal houden aan de wettelijke termijnen bij de beoordeling hiervan en aan de criteria die daarbij worden gehanteerd. </w:t>
            </w:r>
            <w:r w:rsidR="00923FB4"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Daarnaast hebben alle partijen zich in het Onderhandelaarsakkoord eraan gecommitteerd om eerst het constructieve overleg te zoeken als er spanning ontstaat.</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14</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91</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Wat zijn de meetbare doelen (SMART) voor het Onderhandelaarsakkoord op basis waarvan over drie jaar wordt geëvalueerd?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p w:rsidR="00A34918" w:rsidRPr="00657BD4" w:rsidRDefault="00E448BA"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p>
          <w:p w:rsidR="00A34918" w:rsidRPr="00657BD4" w:rsidRDefault="00E448BA"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Zie </w:t>
            </w:r>
            <w:r w:rsidR="00923FB4" w:rsidRPr="00657BD4">
              <w:rPr>
                <w:rFonts w:ascii="Times New Roman" w:eastAsia="Times New Roman" w:hAnsi="Times New Roman"/>
                <w:sz w:val="20"/>
                <w:szCs w:val="20"/>
                <w:lang w:val="nl-NL" w:eastAsia="nl-NL"/>
              </w:rPr>
              <w:t>vraag 80</w:t>
            </w:r>
            <w:r w:rsidR="00923FB4" w:rsidRPr="00657BD4">
              <w:rPr>
                <w:rFonts w:ascii="Times New Roman" w:eastAsia="Times New Roman" w:hAnsi="Times New Roman"/>
                <w:sz w:val="20"/>
                <w:szCs w:val="20"/>
                <w:lang w:val="nl-NL" w:eastAsia="nl-NL"/>
              </w:rPr>
              <w:br/>
            </w:r>
            <w:r w:rsidR="00923FB4" w:rsidRPr="00657BD4">
              <w:rPr>
                <w:rFonts w:ascii="Times New Roman" w:eastAsia="Times New Roman" w:hAnsi="Times New Roman"/>
                <w:sz w:val="20"/>
                <w:szCs w:val="20"/>
                <w:lang w:val="nl-NL" w:eastAsia="nl-NL"/>
              </w:rPr>
              <w:lastRenderedPageBreak/>
              <w:br/>
            </w:r>
            <w:r w:rsidR="00923FB4"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14</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92</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Kunt u toelichten wat bedoeld wordt met de opmerking dat de transformatie van de visserij op de Noordzee niet los gezien moet worden van andere zaken die de visserij treffen, zoals de aanlandplicht, </w:t>
            </w:r>
            <w:r w:rsidR="00885744" w:rsidRPr="00657BD4">
              <w:rPr>
                <w:rFonts w:ascii="Times New Roman" w:eastAsia="Times New Roman" w:hAnsi="Times New Roman"/>
                <w:sz w:val="20"/>
                <w:szCs w:val="20"/>
                <w:lang w:val="nl-NL" w:eastAsia="nl-NL"/>
              </w:rPr>
              <w:t>b</w:t>
            </w:r>
            <w:r w:rsidRPr="00657BD4">
              <w:rPr>
                <w:rFonts w:ascii="Times New Roman" w:eastAsia="Times New Roman" w:hAnsi="Times New Roman"/>
                <w:sz w:val="20"/>
                <w:szCs w:val="20"/>
                <w:lang w:val="nl-NL" w:eastAsia="nl-NL"/>
              </w:rPr>
              <w:t>rexit en het pulsverbod? Op welke manier zou een verandering in deze omstandigheden, ofwel ten positieve ofwel ten negatieve, een impact hebben op de inhoud van het Noordzeeakkoord?</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p w:rsidR="00E448BA" w:rsidRPr="00657BD4" w:rsidRDefault="00E448BA"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923FB4"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De visserij heeft te maken met meerdere grote voor de visserij negatieve ontwikkelingen en onzekerheden die elkaar versterken en de noodzaak tot een aanpassing van de aard en omvang van de vloot vergroten. Wanneer één of meerdere ontwikkelingen zouden komen te vervallen, kan dit de positie van de visserij positief beïnvloeden. Primaire aanleiding voor de aanpassing van de aard en omvang van de vloot zoals opgenomen in het Noordzeeakkoord is de ecologische herstelopgave en het feit dat er minder ruimte komt om te vissen door windparken en natuurgebieden. De kottervisie heeft voor de visserijsector een breder doel dan het Noordzeeakkoord en zal een toekomstperspectief aan visserij geven over de diverse ontwikkelingen heen die nu voor de kotters spelen.</w:t>
            </w:r>
          </w:p>
          <w:p w:rsidR="00A34918" w:rsidRPr="00657BD4" w:rsidRDefault="00E448BA"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Zie ook vraag 87</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14</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93</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is het afwegingskader met betrekking tot het toestaan van pilots om alternatieve inkomstenbronnen voor vissers rondom windparken uit te voeren? Wordt hierbij soepel omgegaan met voorschriften voor natuurbescherming om situaties, zoals bij de pilots die mossel- en oestervissers in Zeeland die hiervan hinder ondervinden, te voorkomen?</w:t>
            </w:r>
          </w:p>
          <w:p w:rsidR="00A34918" w:rsidRPr="00657BD4" w:rsidRDefault="00A34918" w:rsidP="00923FB4">
            <w:pPr>
              <w:spacing w:after="0" w:line="240" w:lineRule="auto"/>
              <w:rPr>
                <w:rFonts w:ascii="Times New Roman" w:eastAsia="Times New Roman" w:hAnsi="Times New Roman"/>
                <w:b/>
                <w:sz w:val="20"/>
                <w:szCs w:val="20"/>
                <w:lang w:val="nl-NL" w:eastAsia="nl-NL"/>
              </w:rPr>
            </w:pPr>
            <w:r w:rsidRPr="00657BD4">
              <w:rPr>
                <w:rFonts w:ascii="Times New Roman" w:eastAsia="Times New Roman" w:hAnsi="Times New Roman"/>
                <w:b/>
                <w:color w:val="FF0000"/>
                <w:sz w:val="20"/>
                <w:szCs w:val="20"/>
                <w:lang w:val="nl-NL" w:eastAsia="nl-NL"/>
              </w:rPr>
              <w:br/>
            </w:r>
            <w:r w:rsidR="00923FB4" w:rsidRPr="00657BD4">
              <w:rPr>
                <w:rFonts w:ascii="Times New Roman" w:eastAsia="Times New Roman" w:hAnsi="Times New Roman"/>
                <w:b/>
                <w:sz w:val="20"/>
                <w:szCs w:val="20"/>
                <w:lang w:val="nl-NL" w:eastAsia="nl-NL"/>
              </w:rPr>
              <w:t xml:space="preserve">Antwoord </w:t>
            </w:r>
            <w:r w:rsidR="00923FB4" w:rsidRPr="00657BD4">
              <w:rPr>
                <w:rFonts w:ascii="Times New Roman" w:eastAsia="Times New Roman" w:hAnsi="Times New Roman"/>
                <w:b/>
                <w:sz w:val="20"/>
                <w:szCs w:val="20"/>
                <w:lang w:val="nl-NL" w:eastAsia="nl-NL"/>
              </w:rPr>
              <w:br/>
            </w:r>
            <w:r w:rsidRPr="00657BD4">
              <w:rPr>
                <w:rFonts w:ascii="Times New Roman" w:eastAsia="Times New Roman" w:hAnsi="Times New Roman"/>
                <w:sz w:val="20"/>
                <w:szCs w:val="20"/>
                <w:lang w:val="nl-NL" w:eastAsia="nl-NL"/>
              </w:rPr>
              <w:t xml:space="preserve">De overheid wil medegebruik van en natuurontwikkeling in windparken stimuleren. Voor het toestaan van medegebruik in windparken van Routekaart 2023 en Routekaart 2030 wordt een afwegingskader medegebruik ontwikkeld. Dit afwegingskader is specifiek bedoeld om de vergunningaanvragen voor deze activiteiten in windparken op zee te kunnen beoordelen en de belangen goed af te wegen. Daarnaast zorgt het afwegingskader ervoor dat initiatiefnemers een overzicht hebben van welke aspecten belangrijk zijn bij het aanvragen van een vergunning. Het kader kan ook gebruikt worden bij het toestaan van pilots voor passieve visserij. </w:t>
            </w:r>
            <w:r w:rsidR="00E74954" w:rsidRPr="00657BD4">
              <w:rPr>
                <w:rFonts w:ascii="Times New Roman" w:eastAsia="Times New Roman" w:hAnsi="Times New Roman"/>
                <w:sz w:val="20"/>
                <w:szCs w:val="20"/>
                <w:lang w:val="nl-NL" w:eastAsia="nl-NL"/>
              </w:rPr>
              <w:t>Er dient</w:t>
            </w:r>
            <w:r w:rsidR="0077730B" w:rsidRPr="00657BD4">
              <w:rPr>
                <w:rFonts w:ascii="Times New Roman" w:eastAsia="Times New Roman" w:hAnsi="Times New Roman"/>
                <w:sz w:val="20"/>
                <w:szCs w:val="20"/>
                <w:lang w:val="nl-NL" w:eastAsia="nl-NL"/>
              </w:rPr>
              <w:t xml:space="preserve"> </w:t>
            </w:r>
            <w:r w:rsidR="00E74954" w:rsidRPr="00657BD4">
              <w:rPr>
                <w:rFonts w:ascii="Times New Roman" w:eastAsia="Times New Roman" w:hAnsi="Times New Roman"/>
                <w:sz w:val="20"/>
                <w:szCs w:val="20"/>
                <w:lang w:val="nl-NL" w:eastAsia="nl-NL"/>
              </w:rPr>
              <w:t xml:space="preserve">rekening gehouden te worden met de geldende voorschriften volgend uit Europese en internationale kaders voor natuurbescherming. </w:t>
            </w:r>
            <w:r w:rsidRPr="00657BD4">
              <w:rPr>
                <w:rFonts w:ascii="Times New Roman" w:eastAsia="Times New Roman" w:hAnsi="Times New Roman"/>
                <w:sz w:val="20"/>
                <w:szCs w:val="20"/>
                <w:lang w:val="nl-NL" w:eastAsia="nl-NL"/>
              </w:rPr>
              <w:t xml:space="preserve">Dit afwegingskader zal onderdeel zijn van het Programma Noordzee </w:t>
            </w:r>
            <w:r w:rsidR="00E74954" w:rsidRPr="00657BD4">
              <w:rPr>
                <w:rFonts w:ascii="Times New Roman" w:eastAsia="Times New Roman" w:hAnsi="Times New Roman"/>
                <w:sz w:val="20"/>
                <w:szCs w:val="20"/>
                <w:lang w:val="nl-NL" w:eastAsia="nl-NL"/>
              </w:rPr>
              <w:t xml:space="preserve">2022-2027 </w:t>
            </w:r>
            <w:r w:rsidRPr="00657BD4">
              <w:rPr>
                <w:rFonts w:ascii="Times New Roman" w:eastAsia="Times New Roman" w:hAnsi="Times New Roman"/>
                <w:sz w:val="20"/>
                <w:szCs w:val="20"/>
                <w:lang w:val="nl-NL" w:eastAsia="nl-NL"/>
              </w:rPr>
              <w:t xml:space="preserve">en wordt gezamenlijk opgepakt met de verkenning duurzame blauwe economie. </w:t>
            </w:r>
            <w:r w:rsidRPr="00657BD4">
              <w:rPr>
                <w:rFonts w:ascii="Times New Roman" w:eastAsia="Times New Roman" w:hAnsi="Times New Roman"/>
                <w:b/>
                <w:color w:val="FF0000"/>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14</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94</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Wanneer zal het aanvullende, onafhankelijke onderzoek naar de voortgezette gaswinning op de Noordzee plaatsvinden? Wat is het doel en de inhoud van dit onderzoek en wanneer moet het onderzoek</w:t>
            </w:r>
            <w:r w:rsidR="0064462B" w:rsidRPr="00657BD4">
              <w:rPr>
                <w:rFonts w:ascii="Times New Roman" w:eastAsia="Times New Roman" w:hAnsi="Times New Roman"/>
                <w:sz w:val="20"/>
                <w:szCs w:val="20"/>
                <w:lang w:val="nl-NL" w:eastAsia="nl-NL"/>
              </w:rPr>
              <w:t xml:space="preserve"> gereed zijn?</w:t>
            </w:r>
          </w:p>
          <w:p w:rsidR="00BD01EA" w:rsidRPr="00657BD4" w:rsidRDefault="0064462B" w:rsidP="00BD01EA">
            <w:pPr>
              <w:suppressAutoHyphens/>
              <w:autoSpaceDN w:val="0"/>
              <w:spacing w:before="60" w:after="60" w:line="240" w:lineRule="auto"/>
              <w:textAlignment w:val="baseline"/>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 xml:space="preserve">Antwoord </w:t>
            </w:r>
            <w:r w:rsidR="00923FB4" w:rsidRPr="00657BD4">
              <w:rPr>
                <w:rFonts w:ascii="Times New Roman" w:eastAsia="Times New Roman" w:hAnsi="Times New Roman"/>
                <w:b/>
                <w:sz w:val="20"/>
                <w:szCs w:val="20"/>
                <w:lang w:val="nl-NL" w:eastAsia="nl-NL"/>
              </w:rPr>
              <w:br/>
            </w:r>
            <w:r w:rsidR="00BD01EA" w:rsidRPr="00657BD4">
              <w:rPr>
                <w:rFonts w:ascii="Times New Roman" w:eastAsia="Times New Roman" w:hAnsi="Times New Roman"/>
                <w:sz w:val="20"/>
                <w:szCs w:val="20"/>
                <w:lang w:val="nl-NL" w:eastAsia="nl-NL"/>
              </w:rPr>
              <w:t xml:space="preserve">Het </w:t>
            </w:r>
            <w:r w:rsidR="00145BF5" w:rsidRPr="00657BD4">
              <w:rPr>
                <w:rFonts w:ascii="Times New Roman" w:eastAsia="Times New Roman" w:hAnsi="Times New Roman"/>
                <w:sz w:val="20"/>
                <w:szCs w:val="20"/>
                <w:lang w:val="nl-NL" w:eastAsia="nl-NL"/>
              </w:rPr>
              <w:t xml:space="preserve">betreffende </w:t>
            </w:r>
            <w:r w:rsidRPr="00657BD4">
              <w:rPr>
                <w:rFonts w:ascii="Times New Roman" w:eastAsia="Times New Roman" w:hAnsi="Times New Roman"/>
                <w:sz w:val="20"/>
                <w:szCs w:val="20"/>
                <w:lang w:val="nl-NL" w:eastAsia="nl-NL"/>
              </w:rPr>
              <w:t xml:space="preserve">onderzoek is </w:t>
            </w:r>
            <w:r w:rsidR="00BD01EA" w:rsidRPr="00657BD4">
              <w:rPr>
                <w:rFonts w:ascii="Times New Roman" w:eastAsia="Times New Roman" w:hAnsi="Times New Roman"/>
                <w:sz w:val="20"/>
                <w:szCs w:val="20"/>
                <w:lang w:val="nl-NL" w:eastAsia="nl-NL"/>
              </w:rPr>
              <w:t xml:space="preserve">aan de orde als eerst is nagegaan of </w:t>
            </w:r>
            <w:r w:rsidRPr="00657BD4">
              <w:rPr>
                <w:rFonts w:ascii="Times New Roman" w:eastAsia="Times New Roman" w:hAnsi="Times New Roman"/>
                <w:sz w:val="20"/>
                <w:szCs w:val="20"/>
                <w:lang w:val="nl-NL" w:eastAsia="nl-NL"/>
              </w:rPr>
              <w:t xml:space="preserve">het </w:t>
            </w:r>
            <w:r w:rsidR="00885744" w:rsidRPr="00657BD4">
              <w:rPr>
                <w:rFonts w:ascii="Times New Roman" w:eastAsia="Times New Roman" w:hAnsi="Times New Roman"/>
                <w:sz w:val="20"/>
                <w:szCs w:val="20"/>
                <w:lang w:val="nl-NL" w:eastAsia="nl-NL"/>
              </w:rPr>
              <w:t>Plan Bureau voor de Leefomgeving (</w:t>
            </w:r>
            <w:r w:rsidR="00BD01EA" w:rsidRPr="00657BD4">
              <w:rPr>
                <w:rFonts w:ascii="Times New Roman" w:eastAsia="Times New Roman" w:hAnsi="Times New Roman"/>
                <w:sz w:val="20"/>
                <w:szCs w:val="20"/>
                <w:lang w:val="nl-NL" w:eastAsia="nl-NL"/>
              </w:rPr>
              <w:t>PBL</w:t>
            </w:r>
            <w:r w:rsidR="00885744" w:rsidRPr="00657BD4">
              <w:rPr>
                <w:rFonts w:ascii="Times New Roman" w:eastAsia="Times New Roman" w:hAnsi="Times New Roman"/>
                <w:sz w:val="20"/>
                <w:szCs w:val="20"/>
                <w:lang w:val="nl-NL" w:eastAsia="nl-NL"/>
              </w:rPr>
              <w:t>)</w:t>
            </w:r>
            <w:r w:rsidR="00BD01EA" w:rsidRPr="00657BD4">
              <w:rPr>
                <w:rFonts w:ascii="Times New Roman" w:eastAsia="Times New Roman" w:hAnsi="Times New Roman"/>
                <w:sz w:val="20"/>
                <w:szCs w:val="20"/>
                <w:lang w:val="nl-NL" w:eastAsia="nl-NL"/>
              </w:rPr>
              <w:t xml:space="preserve"> in de eerstvolgende K</w:t>
            </w:r>
            <w:r w:rsidR="00885744" w:rsidRPr="00657BD4">
              <w:rPr>
                <w:rFonts w:ascii="Times New Roman" w:eastAsia="Times New Roman" w:hAnsi="Times New Roman"/>
                <w:sz w:val="20"/>
                <w:szCs w:val="20"/>
                <w:lang w:val="nl-NL" w:eastAsia="nl-NL"/>
              </w:rPr>
              <w:t xml:space="preserve">limaat- en </w:t>
            </w:r>
            <w:r w:rsidR="00BD01EA" w:rsidRPr="00657BD4">
              <w:rPr>
                <w:rFonts w:ascii="Times New Roman" w:eastAsia="Times New Roman" w:hAnsi="Times New Roman"/>
                <w:sz w:val="20"/>
                <w:szCs w:val="20"/>
                <w:lang w:val="nl-NL" w:eastAsia="nl-NL"/>
              </w:rPr>
              <w:t>E</w:t>
            </w:r>
            <w:r w:rsidR="00885744" w:rsidRPr="00657BD4">
              <w:rPr>
                <w:rFonts w:ascii="Times New Roman" w:eastAsia="Times New Roman" w:hAnsi="Times New Roman"/>
                <w:sz w:val="20"/>
                <w:szCs w:val="20"/>
                <w:lang w:val="nl-NL" w:eastAsia="nl-NL"/>
              </w:rPr>
              <w:t>nergieverkenning (KEV)</w:t>
            </w:r>
            <w:r w:rsidR="00BD01EA" w:rsidRPr="00657BD4">
              <w:rPr>
                <w:rFonts w:ascii="Times New Roman" w:eastAsia="Times New Roman" w:hAnsi="Times New Roman"/>
                <w:sz w:val="20"/>
                <w:szCs w:val="20"/>
                <w:lang w:val="nl-NL" w:eastAsia="nl-NL"/>
              </w:rPr>
              <w:t xml:space="preserve"> mogelijkheden ziet het onderzoek als alternatief binnen de KEV op te</w:t>
            </w:r>
            <w:r w:rsidRPr="00657BD4">
              <w:rPr>
                <w:rFonts w:ascii="Times New Roman" w:eastAsia="Times New Roman" w:hAnsi="Times New Roman"/>
                <w:sz w:val="20"/>
                <w:szCs w:val="20"/>
                <w:lang w:val="nl-NL" w:eastAsia="nl-NL"/>
              </w:rPr>
              <w:t xml:space="preserve"> nemen. De verkenning kan </w:t>
            </w:r>
            <w:r w:rsidR="00BD01EA" w:rsidRPr="00657BD4">
              <w:rPr>
                <w:rFonts w:ascii="Times New Roman" w:eastAsia="Times New Roman" w:hAnsi="Times New Roman"/>
                <w:sz w:val="20"/>
                <w:szCs w:val="20"/>
                <w:lang w:val="nl-NL" w:eastAsia="nl-NL"/>
              </w:rPr>
              <w:t xml:space="preserve">plaatsvinden na definitieve vaststelling van het </w:t>
            </w:r>
            <w:r w:rsidR="00E74954" w:rsidRPr="00657BD4">
              <w:rPr>
                <w:rFonts w:ascii="Times New Roman" w:eastAsia="Times New Roman" w:hAnsi="Times New Roman"/>
                <w:sz w:val="20"/>
                <w:szCs w:val="20"/>
                <w:lang w:val="nl-NL" w:eastAsia="nl-NL"/>
              </w:rPr>
              <w:t>Noordzeeakkoord</w:t>
            </w:r>
            <w:r w:rsidR="00BD01EA" w:rsidRPr="00657BD4">
              <w:rPr>
                <w:rFonts w:ascii="Times New Roman" w:eastAsia="Times New Roman" w:hAnsi="Times New Roman"/>
                <w:sz w:val="20"/>
                <w:szCs w:val="20"/>
                <w:lang w:val="nl-NL" w:eastAsia="nl-NL"/>
              </w:rPr>
              <w:t xml:space="preserve">. </w:t>
            </w:r>
            <w:r w:rsidR="00923FB4" w:rsidRPr="00657BD4">
              <w:rPr>
                <w:rFonts w:ascii="Times New Roman" w:eastAsia="Times New Roman" w:hAnsi="Times New Roman"/>
                <w:b/>
                <w:sz w:val="20"/>
                <w:szCs w:val="20"/>
                <w:lang w:val="nl-NL" w:eastAsia="nl-NL"/>
              </w:rPr>
              <w:br/>
            </w:r>
            <w:r w:rsidR="00BD01EA" w:rsidRPr="00657BD4">
              <w:rPr>
                <w:rFonts w:ascii="Times New Roman" w:eastAsia="Times New Roman" w:hAnsi="Times New Roman"/>
                <w:sz w:val="20"/>
                <w:szCs w:val="20"/>
                <w:lang w:val="nl-NL" w:eastAsia="nl-NL"/>
              </w:rPr>
              <w:t xml:space="preserve">Gezien de onafhankelijkheid van het PBL zal het daarin een eigenstandige afweging maken. Mocht het PBL daartoe geen mogelijkheid zien dan zullen in het </w:t>
            </w:r>
            <w:r w:rsidR="00E74954" w:rsidRPr="00657BD4">
              <w:rPr>
                <w:rFonts w:ascii="Times New Roman" w:eastAsia="Times New Roman" w:hAnsi="Times New Roman"/>
                <w:sz w:val="20"/>
                <w:szCs w:val="20"/>
                <w:lang w:val="nl-NL" w:eastAsia="nl-NL"/>
              </w:rPr>
              <w:t xml:space="preserve">Noordzeeoverleg </w:t>
            </w:r>
            <w:r w:rsidR="00BD01EA" w:rsidRPr="00657BD4">
              <w:rPr>
                <w:rFonts w:ascii="Times New Roman" w:eastAsia="Times New Roman" w:hAnsi="Times New Roman"/>
                <w:sz w:val="20"/>
                <w:szCs w:val="20"/>
                <w:lang w:val="nl-NL" w:eastAsia="nl-NL"/>
              </w:rPr>
              <w:t>nadere afspraken worden gemaakt. De terms of reference voor het onderzoek zijn opgenomen in bijlage 4 van het N</w:t>
            </w:r>
            <w:r w:rsidR="00885744" w:rsidRPr="00657BD4">
              <w:rPr>
                <w:rFonts w:ascii="Times New Roman" w:eastAsia="Times New Roman" w:hAnsi="Times New Roman"/>
                <w:sz w:val="20"/>
                <w:szCs w:val="20"/>
                <w:lang w:val="nl-NL" w:eastAsia="nl-NL"/>
              </w:rPr>
              <w:t xml:space="preserve">oordzeeakkoord. </w:t>
            </w:r>
          </w:p>
          <w:p w:rsidR="00BD01EA" w:rsidRPr="00657BD4" w:rsidRDefault="00BD01EA"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14</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95</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Wanneer zal er duidelijkheid zijn over de hoogte van deze bijdrage vanuit de energiesector aan het ‘Transitiefonds’? Hoe zal dit fonds worden ingezet voor de transitie naar een gezonde Noordzee met gebalanceerd en duurzaam gebruik?</w:t>
            </w:r>
          </w:p>
          <w:p w:rsidR="00923FB4" w:rsidRPr="00657BD4" w:rsidRDefault="00923FB4" w:rsidP="00A34918">
            <w:pPr>
              <w:spacing w:before="60" w:after="60" w:line="240" w:lineRule="auto"/>
              <w:rPr>
                <w:rFonts w:ascii="Times New Roman" w:eastAsia="Times New Roman" w:hAnsi="Times New Roman"/>
                <w:sz w:val="20"/>
                <w:szCs w:val="20"/>
                <w:lang w:val="nl-NL" w:eastAsia="nl-NL"/>
              </w:rPr>
            </w:pPr>
          </w:p>
          <w:p w:rsidR="00923FB4" w:rsidRPr="00657BD4" w:rsidRDefault="00923FB4" w:rsidP="00A34918">
            <w:pPr>
              <w:spacing w:before="60" w:after="60" w:line="240" w:lineRule="auto"/>
              <w:rPr>
                <w:rFonts w:ascii="Times New Roman" w:eastAsia="Times New Roman" w:hAnsi="Times New Roman"/>
                <w:sz w:val="20"/>
                <w:szCs w:val="20"/>
                <w:lang w:val="nl-NL" w:eastAsia="nl-NL"/>
              </w:rPr>
            </w:pPr>
          </w:p>
          <w:p w:rsidR="00923FB4" w:rsidRPr="00657BD4" w:rsidRDefault="00923FB4" w:rsidP="00A34918">
            <w:pPr>
              <w:spacing w:before="60" w:after="60" w:line="240" w:lineRule="auto"/>
              <w:rPr>
                <w:rFonts w:ascii="Times New Roman" w:eastAsia="Times New Roman" w:hAnsi="Times New Roman"/>
                <w:sz w:val="20"/>
                <w:szCs w:val="20"/>
                <w:lang w:val="nl-NL" w:eastAsia="nl-NL"/>
              </w:rPr>
            </w:pPr>
          </w:p>
          <w:p w:rsidR="00E41E71" w:rsidRPr="00657BD4" w:rsidRDefault="00E41E71" w:rsidP="00A34918">
            <w:pPr>
              <w:spacing w:before="60" w:after="60" w:line="240" w:lineRule="auto"/>
              <w:rPr>
                <w:rFonts w:ascii="Times New Roman" w:eastAsia="Times New Roman" w:hAnsi="Times New Roman"/>
                <w:sz w:val="20"/>
                <w:szCs w:val="20"/>
                <w:lang w:val="nl-NL" w:eastAsia="nl-NL"/>
              </w:rPr>
            </w:pPr>
          </w:p>
          <w:p w:rsidR="00057F63" w:rsidRPr="00657BD4" w:rsidRDefault="00587D2B"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lastRenderedPageBreak/>
              <w:br/>
            </w:r>
            <w:r w:rsidR="006B1728" w:rsidRPr="00657BD4">
              <w:rPr>
                <w:rFonts w:ascii="Times New Roman" w:eastAsia="Times New Roman" w:hAnsi="Times New Roman"/>
                <w:b/>
                <w:sz w:val="20"/>
                <w:szCs w:val="20"/>
                <w:lang w:val="nl-NL" w:eastAsia="nl-NL"/>
              </w:rPr>
              <w:t>Antwoord</w:t>
            </w:r>
            <w:r w:rsidR="00923FB4"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In het Noordzeeoverleg is gesproken over een bijdrage vanuit de energiesector. Dit betreft zowel de windsector als de gassector. Voor beide sectoren is afgesproken op dit moment geen financiële bijdrage aan het </w:t>
            </w:r>
            <w:r w:rsidRPr="00657BD4">
              <w:rPr>
                <w:rFonts w:ascii="Times New Roman" w:eastAsia="Times New Roman" w:hAnsi="Times New Roman"/>
                <w:sz w:val="20"/>
                <w:szCs w:val="20"/>
                <w:lang w:val="nl-NL" w:eastAsia="nl-NL"/>
              </w:rPr>
              <w:t>‘</w:t>
            </w:r>
            <w:r w:rsidR="00A34918" w:rsidRPr="00657BD4">
              <w:rPr>
                <w:rFonts w:ascii="Times New Roman" w:eastAsia="Times New Roman" w:hAnsi="Times New Roman"/>
                <w:sz w:val="20"/>
                <w:szCs w:val="20"/>
                <w:lang w:val="nl-NL" w:eastAsia="nl-NL"/>
              </w:rPr>
              <w:t>Transitiefonds</w:t>
            </w:r>
            <w:r w:rsidRPr="00657BD4">
              <w:rPr>
                <w:rFonts w:ascii="Times New Roman" w:eastAsia="Times New Roman" w:hAnsi="Times New Roman"/>
                <w:sz w:val="20"/>
                <w:szCs w:val="20"/>
                <w:lang w:val="nl-NL" w:eastAsia="nl-NL"/>
              </w:rPr>
              <w:t>’</w:t>
            </w:r>
            <w:r w:rsidR="00A34918" w:rsidRPr="00657BD4">
              <w:rPr>
                <w:rFonts w:ascii="Times New Roman" w:eastAsia="Times New Roman" w:hAnsi="Times New Roman"/>
                <w:sz w:val="20"/>
                <w:szCs w:val="20"/>
                <w:lang w:val="nl-NL" w:eastAsia="nl-NL"/>
              </w:rPr>
              <w:t xml:space="preserve"> te vragen, omdat voor beide sectoren de businesscase voor nieuwe investeringen net aan po</w:t>
            </w:r>
            <w:r w:rsidR="001511D7" w:rsidRPr="00657BD4">
              <w:rPr>
                <w:rFonts w:ascii="Times New Roman" w:eastAsia="Times New Roman" w:hAnsi="Times New Roman"/>
                <w:sz w:val="20"/>
                <w:szCs w:val="20"/>
                <w:lang w:val="nl-NL" w:eastAsia="nl-NL"/>
              </w:rPr>
              <w:t>sitief is. Afgesproken is om</w:t>
            </w:r>
            <w:r w:rsidR="00A34918" w:rsidRPr="00657BD4">
              <w:rPr>
                <w:rFonts w:ascii="Times New Roman" w:eastAsia="Times New Roman" w:hAnsi="Times New Roman"/>
                <w:sz w:val="20"/>
                <w:szCs w:val="20"/>
                <w:lang w:val="nl-NL" w:eastAsia="nl-NL"/>
              </w:rPr>
              <w:t xml:space="preserve"> de tussentijdse evaluatie in 2023 af te wachten om nadere afspraken over een </w:t>
            </w:r>
            <w:r w:rsidR="00334784" w:rsidRPr="00657BD4">
              <w:rPr>
                <w:rFonts w:ascii="Times New Roman" w:eastAsia="Times New Roman" w:hAnsi="Times New Roman"/>
                <w:sz w:val="20"/>
                <w:szCs w:val="20"/>
                <w:lang w:val="nl-NL" w:eastAsia="nl-NL"/>
              </w:rPr>
              <w:t xml:space="preserve">eventuele </w:t>
            </w:r>
            <w:r w:rsidR="00A34918" w:rsidRPr="00657BD4">
              <w:rPr>
                <w:rFonts w:ascii="Times New Roman" w:eastAsia="Times New Roman" w:hAnsi="Times New Roman"/>
                <w:sz w:val="20"/>
                <w:szCs w:val="20"/>
                <w:lang w:val="nl-NL" w:eastAsia="nl-NL"/>
              </w:rPr>
              <w:t>financiële bijdrage te kunnen maken.</w:t>
            </w:r>
            <w:r w:rsidR="00334784" w:rsidRPr="00657BD4">
              <w:rPr>
                <w:rFonts w:ascii="Times New Roman" w:eastAsia="Times New Roman" w:hAnsi="Times New Roman"/>
                <w:sz w:val="20"/>
                <w:szCs w:val="20"/>
                <w:lang w:val="nl-NL" w:eastAsia="nl-NL"/>
              </w:rPr>
              <w:t xml:space="preserve"> Ook dan zal het investeringsklimaat in ogenschouw worde</w:t>
            </w:r>
            <w:r w:rsidR="00BD01EA" w:rsidRPr="00657BD4">
              <w:rPr>
                <w:rFonts w:ascii="Times New Roman" w:eastAsia="Times New Roman" w:hAnsi="Times New Roman"/>
                <w:sz w:val="20"/>
                <w:szCs w:val="20"/>
                <w:lang w:val="nl-NL" w:eastAsia="nl-NL"/>
              </w:rPr>
              <w:t>n</w:t>
            </w:r>
            <w:r w:rsidR="00334784" w:rsidRPr="00657BD4">
              <w:rPr>
                <w:rFonts w:ascii="Times New Roman" w:eastAsia="Times New Roman" w:hAnsi="Times New Roman"/>
                <w:sz w:val="20"/>
                <w:szCs w:val="20"/>
                <w:lang w:val="nl-NL" w:eastAsia="nl-NL"/>
              </w:rPr>
              <w:t xml:space="preserve"> genomen.</w:t>
            </w:r>
            <w:r w:rsidRPr="00657BD4">
              <w:rPr>
                <w:rFonts w:ascii="Times New Roman" w:eastAsia="Times New Roman" w:hAnsi="Times New Roman"/>
                <w:sz w:val="20"/>
                <w:szCs w:val="20"/>
                <w:lang w:val="nl-NL" w:eastAsia="nl-NL"/>
              </w:rPr>
              <w:t xml:space="preserve"> </w:t>
            </w:r>
            <w:r w:rsidR="00A54068" w:rsidRPr="00657BD4">
              <w:rPr>
                <w:rFonts w:ascii="Times New Roman" w:eastAsia="Times New Roman" w:hAnsi="Times New Roman"/>
                <w:sz w:val="20"/>
                <w:szCs w:val="20"/>
                <w:lang w:val="nl-NL" w:eastAsia="nl-NL"/>
              </w:rPr>
              <w:t xml:space="preserve">De criteria evenals een eventueel afwegingskader </w:t>
            </w:r>
            <w:r w:rsidR="00863FDB" w:rsidRPr="00657BD4">
              <w:rPr>
                <w:rFonts w:ascii="Times New Roman" w:eastAsia="Times New Roman" w:hAnsi="Times New Roman"/>
                <w:sz w:val="20"/>
                <w:szCs w:val="20"/>
                <w:lang w:val="nl-NL" w:eastAsia="nl-NL"/>
              </w:rPr>
              <w:t xml:space="preserve">voor de aanwending van het </w:t>
            </w:r>
            <w:r w:rsidR="007F2BEE" w:rsidRPr="00657BD4">
              <w:rPr>
                <w:rFonts w:ascii="Times New Roman" w:eastAsia="Times New Roman" w:hAnsi="Times New Roman"/>
                <w:sz w:val="20"/>
                <w:szCs w:val="20"/>
                <w:lang w:val="nl-NL" w:eastAsia="nl-NL"/>
              </w:rPr>
              <w:t>‘</w:t>
            </w:r>
            <w:r w:rsidR="00863FDB" w:rsidRPr="00657BD4">
              <w:rPr>
                <w:rFonts w:ascii="Times New Roman" w:eastAsia="Times New Roman" w:hAnsi="Times New Roman"/>
                <w:sz w:val="20"/>
                <w:szCs w:val="20"/>
                <w:lang w:val="nl-NL" w:eastAsia="nl-NL"/>
              </w:rPr>
              <w:t>Transitiefonds</w:t>
            </w:r>
            <w:r w:rsidR="007F2BEE" w:rsidRPr="00657BD4">
              <w:rPr>
                <w:rFonts w:ascii="Times New Roman" w:eastAsia="Times New Roman" w:hAnsi="Times New Roman"/>
                <w:sz w:val="20"/>
                <w:szCs w:val="20"/>
                <w:lang w:val="nl-NL" w:eastAsia="nl-NL"/>
              </w:rPr>
              <w:t>’</w:t>
            </w:r>
            <w:r w:rsidR="00863FDB" w:rsidRPr="00657BD4">
              <w:rPr>
                <w:rFonts w:ascii="Times New Roman" w:eastAsia="Times New Roman" w:hAnsi="Times New Roman"/>
                <w:sz w:val="20"/>
                <w:szCs w:val="20"/>
                <w:lang w:val="nl-NL" w:eastAsia="nl-NL"/>
              </w:rPr>
              <w:t xml:space="preserve"> zullen in</w:t>
            </w:r>
            <w:r w:rsidR="00A54068" w:rsidRPr="00657BD4">
              <w:rPr>
                <w:rFonts w:ascii="Times New Roman" w:eastAsia="Times New Roman" w:hAnsi="Times New Roman"/>
                <w:sz w:val="20"/>
                <w:szCs w:val="20"/>
                <w:lang w:val="nl-NL" w:eastAsia="nl-NL"/>
              </w:rPr>
              <w:t xml:space="preserve"> het </w:t>
            </w:r>
            <w:r w:rsidR="00863FDB" w:rsidRPr="00657BD4">
              <w:rPr>
                <w:rFonts w:ascii="Times New Roman" w:eastAsia="Times New Roman" w:hAnsi="Times New Roman"/>
                <w:sz w:val="20"/>
                <w:szCs w:val="20"/>
                <w:lang w:val="nl-NL" w:eastAsia="nl-NL"/>
              </w:rPr>
              <w:t>Noordzeeoverleg</w:t>
            </w:r>
            <w:r w:rsidR="00A54068" w:rsidRPr="00657BD4">
              <w:rPr>
                <w:rFonts w:ascii="Times New Roman" w:eastAsia="Times New Roman" w:hAnsi="Times New Roman"/>
                <w:sz w:val="20"/>
                <w:szCs w:val="20"/>
                <w:lang w:val="nl-NL" w:eastAsia="nl-NL"/>
              </w:rPr>
              <w:t xml:space="preserve"> nader worden</w:t>
            </w:r>
            <w:r w:rsidR="00A17F65" w:rsidRPr="00657BD4">
              <w:rPr>
                <w:rFonts w:ascii="Times New Roman" w:eastAsia="Times New Roman" w:hAnsi="Times New Roman"/>
                <w:sz w:val="20"/>
                <w:szCs w:val="20"/>
                <w:lang w:val="nl-NL" w:eastAsia="nl-NL"/>
              </w:rPr>
              <w:t xml:space="preserve"> </w:t>
            </w:r>
            <w:r w:rsidR="00A54068" w:rsidRPr="00657BD4">
              <w:rPr>
                <w:rFonts w:ascii="Times New Roman" w:eastAsia="Times New Roman" w:hAnsi="Times New Roman"/>
                <w:sz w:val="20"/>
                <w:szCs w:val="20"/>
                <w:lang w:val="nl-NL" w:eastAsia="nl-NL"/>
              </w:rPr>
              <w:t>afgesproken.</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14</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96</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Is er al bekend op welke momenten de evaluatie en “adaptieve planning” van het Noordzeeakkoord gepland staan? Welke onderdelen van het Akkoord of de uitvoering daarvan zijn onderworpen aan de conclusies van dergelijke evaluaties?</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p w:rsidR="00A34918" w:rsidRPr="00657BD4" w:rsidRDefault="002B48B4"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923FB4"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De bedoeling van de gemaakte afspraken is dat </w:t>
            </w:r>
            <w:r w:rsidR="00587D2B" w:rsidRPr="00657BD4">
              <w:rPr>
                <w:rFonts w:ascii="Times New Roman" w:eastAsia="Times New Roman" w:hAnsi="Times New Roman"/>
                <w:sz w:val="20"/>
                <w:szCs w:val="20"/>
                <w:lang w:val="nl-NL" w:eastAsia="nl-NL"/>
              </w:rPr>
              <w:t>de</w:t>
            </w:r>
            <w:r w:rsidR="00A34918" w:rsidRPr="00657BD4">
              <w:rPr>
                <w:rFonts w:ascii="Times New Roman" w:eastAsia="Times New Roman" w:hAnsi="Times New Roman"/>
                <w:sz w:val="20"/>
                <w:szCs w:val="20"/>
                <w:lang w:val="nl-NL" w:eastAsia="nl-NL"/>
              </w:rPr>
              <w:t>ze niet aan tijd of onderwerp zijn gebonden. Als partijen menen dat externe omstandigheden, of bijvoorbeeld wijziging van het nationale, Europese of internationale beleid, tot nadere afwegingen aanleiding geven dan hebben zij zich verplicht binnen het NZO daarvoor gezamenlijk naar oplossingen te zoeken. In 2023 zal een tussentijdse evaluatie plaatsvinden.</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15</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97</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In hoeverre wordt bij de uitbreiding van windenergie gebruik gemaakt van vogelvriendelijke windturbines?</w:t>
            </w:r>
            <w:r w:rsidR="002B48B4" w:rsidRPr="00657BD4">
              <w:rPr>
                <w:rFonts w:ascii="Times New Roman" w:eastAsia="Times New Roman" w:hAnsi="Times New Roman"/>
                <w:sz w:val="20"/>
                <w:szCs w:val="20"/>
                <w:lang w:val="nl-NL" w:eastAsia="nl-NL"/>
              </w:rPr>
              <w:br/>
            </w:r>
          </w:p>
          <w:p w:rsidR="00A34918" w:rsidRPr="00657BD4" w:rsidRDefault="002B48B4"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bookmarkStart w:id="5" w:name="_Hlk36582089"/>
            <w:r w:rsidR="00923FB4"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Er van uitgaande dat met vogelvriendelijke windturbines, turbines zonder wieken wordt bedoeld, dan worden deze op de korte termijn niet toegepast. De energieproductie van deze turbines is momenteel onvoldoende om Nederland van de benodigde energie te voorzien. Er wordt bij de plaatsing van windparken rekening gehouden met de impact op vogels door de locatiekeuze en daarnaast wordt er gewerkt aan een voorspellingsmodel waarmee vogeltrek op rotorhoogte kan worden voorspeld. Op basis van dit model kunnen </w:t>
            </w:r>
            <w:r w:rsidR="00885744" w:rsidRPr="00657BD4">
              <w:rPr>
                <w:rFonts w:ascii="Times New Roman" w:eastAsia="Times New Roman" w:hAnsi="Times New Roman"/>
                <w:sz w:val="20"/>
                <w:szCs w:val="20"/>
                <w:lang w:val="nl-NL" w:eastAsia="nl-NL"/>
              </w:rPr>
              <w:t>wind</w:t>
            </w:r>
            <w:r w:rsidR="00A34918" w:rsidRPr="00657BD4">
              <w:rPr>
                <w:rFonts w:ascii="Times New Roman" w:eastAsia="Times New Roman" w:hAnsi="Times New Roman"/>
                <w:sz w:val="20"/>
                <w:szCs w:val="20"/>
                <w:lang w:val="nl-NL" w:eastAsia="nl-NL"/>
              </w:rPr>
              <w:t xml:space="preserve">turbines stilgezet worden op nachten van massale vogeltrek. </w:t>
            </w:r>
          </w:p>
          <w:bookmarkEnd w:id="5"/>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98</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Op welke wijze is vastgesteld welke visgebieden voor de vissers economisch het meest relevant zijn? Kunt u een overzicht geven van de opdeling van het Nederlandse deel van de Noordzee inclusief een beoordeling van de economische relevantie van ieder van die gebieden voor de Nederlandse visserijsector?</w:t>
            </w:r>
          </w:p>
          <w:p w:rsidR="00A34918" w:rsidRPr="00657BD4" w:rsidRDefault="00A34918" w:rsidP="00A34918">
            <w:pPr>
              <w:spacing w:after="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color w:val="000000"/>
                <w:sz w:val="20"/>
                <w:szCs w:val="20"/>
                <w:lang w:val="nl-NL" w:eastAsia="nl-NL"/>
              </w:rPr>
              <w:t>Antwoord</w:t>
            </w:r>
          </w:p>
          <w:p w:rsidR="006B3880" w:rsidRPr="00657BD4" w:rsidRDefault="00A34918" w:rsidP="006B3880">
            <w:pPr>
              <w:spacing w:after="0" w:line="240" w:lineRule="auto"/>
              <w:rPr>
                <w:rFonts w:ascii="Times New Roman" w:eastAsia="Times New Roman" w:hAnsi="Times New Roman"/>
                <w:sz w:val="24"/>
                <w:szCs w:val="24"/>
                <w:lang w:val="nl-NL" w:eastAsia="nl-NL"/>
              </w:rPr>
            </w:pPr>
            <w:r w:rsidRPr="00657BD4">
              <w:rPr>
                <w:rFonts w:ascii="Times New Roman" w:eastAsia="Times New Roman" w:hAnsi="Times New Roman"/>
                <w:color w:val="000000"/>
                <w:sz w:val="20"/>
                <w:szCs w:val="20"/>
                <w:lang w:val="nl-NL" w:eastAsia="nl-NL"/>
              </w:rPr>
              <w:t>Op basis van beschikbare gegevens uit het Vessel Monitoring System (VMS; coördinaten) en gegevens uit het logboek van vissers kan worden bepaald welke visreizen een vissersschip maakt en welke vangst de visser tijdens deze reis op welke locatie heeft behaald/gerealiseerd. Deze gegevens worden afgezet tegen de marktwaarde van de gevangen vis. Zo kan worden vastgesteld welke visgebieden economisch het meest relevant zijn (op deze wijze is de waarde van de wind</w:t>
            </w:r>
            <w:r w:rsidR="00885744" w:rsidRPr="00657BD4">
              <w:rPr>
                <w:rFonts w:ascii="Times New Roman" w:eastAsia="Times New Roman" w:hAnsi="Times New Roman"/>
                <w:color w:val="000000"/>
                <w:sz w:val="20"/>
                <w:szCs w:val="20"/>
                <w:lang w:val="nl-NL" w:eastAsia="nl-NL"/>
              </w:rPr>
              <w:t>energie</w:t>
            </w:r>
            <w:r w:rsidRPr="00657BD4">
              <w:rPr>
                <w:rFonts w:ascii="Times New Roman" w:eastAsia="Times New Roman" w:hAnsi="Times New Roman"/>
                <w:color w:val="000000"/>
                <w:sz w:val="20"/>
                <w:szCs w:val="20"/>
                <w:lang w:val="nl-NL" w:eastAsia="nl-NL"/>
              </w:rPr>
              <w:t xml:space="preserve">gebieden uit </w:t>
            </w:r>
            <w:r w:rsidR="00885744" w:rsidRPr="00657BD4">
              <w:rPr>
                <w:rFonts w:ascii="Times New Roman" w:eastAsia="Times New Roman" w:hAnsi="Times New Roman"/>
                <w:color w:val="000000"/>
                <w:sz w:val="20"/>
                <w:szCs w:val="20"/>
                <w:lang w:val="nl-NL" w:eastAsia="nl-NL"/>
              </w:rPr>
              <w:t>de routekaarten windenergie op zee</w:t>
            </w:r>
            <w:r w:rsidRPr="00657BD4">
              <w:rPr>
                <w:rFonts w:ascii="Times New Roman" w:eastAsia="Times New Roman" w:hAnsi="Times New Roman"/>
                <w:color w:val="000000"/>
                <w:sz w:val="20"/>
                <w:szCs w:val="20"/>
                <w:lang w:val="nl-NL" w:eastAsia="nl-NL"/>
              </w:rPr>
              <w:t xml:space="preserve"> 2023 en 2030 geanalyseerd (zie vraag 35)</w:t>
            </w:r>
            <w:r w:rsidR="00587D2B" w:rsidRPr="00657BD4">
              <w:rPr>
                <w:rFonts w:ascii="Times New Roman" w:eastAsia="Times New Roman" w:hAnsi="Times New Roman"/>
                <w:color w:val="000000"/>
                <w:sz w:val="20"/>
                <w:szCs w:val="20"/>
                <w:lang w:val="nl-NL" w:eastAsia="nl-NL"/>
              </w:rPr>
              <w:t>)</w:t>
            </w:r>
            <w:r w:rsidRPr="00657BD4">
              <w:rPr>
                <w:rFonts w:ascii="Times New Roman" w:eastAsia="Times New Roman" w:hAnsi="Times New Roman"/>
                <w:color w:val="000000"/>
                <w:sz w:val="20"/>
                <w:szCs w:val="20"/>
                <w:lang w:val="nl-NL" w:eastAsia="nl-NL"/>
              </w:rPr>
              <w:t>. Deze gegevens worden geclusterd waardoor er een globale indicatie komt per type tuig per doelsoort. Het Nederlandse deel van de Noordzee wordt niet opgedeeld, omdat de Nederlandse visserij over de gehele Noordzee plaatsvindt. De analyse betreft daarom de Noordzee inclusief delen van het kanaal en het Skagerrak</w:t>
            </w:r>
            <w:r w:rsidR="00587D2B" w:rsidRPr="00657BD4">
              <w:rPr>
                <w:rFonts w:ascii="Times New Roman" w:eastAsia="Times New Roman" w:hAnsi="Times New Roman"/>
                <w:color w:val="000000"/>
                <w:sz w:val="20"/>
                <w:szCs w:val="20"/>
                <w:lang w:val="nl-NL" w:eastAsia="nl-NL"/>
              </w:rPr>
              <w:t>.</w:t>
            </w:r>
            <w:r w:rsidR="006B3880" w:rsidRPr="00657BD4">
              <w:rPr>
                <w:rFonts w:ascii="Times New Roman" w:eastAsia="Times New Roman" w:hAnsi="Times New Roman"/>
                <w:color w:val="000000"/>
                <w:sz w:val="20"/>
                <w:szCs w:val="20"/>
                <w:lang w:val="nl-NL" w:eastAsia="nl-NL"/>
              </w:rPr>
              <w:t xml:space="preserve"> </w:t>
            </w:r>
            <w:r w:rsidR="006B3880" w:rsidRPr="00657BD4">
              <w:rPr>
                <w:rFonts w:ascii="Times New Roman" w:hAnsi="Times New Roman"/>
                <w:color w:val="000000"/>
                <w:sz w:val="20"/>
                <w:szCs w:val="20"/>
                <w:lang w:val="nl-NL" w:eastAsia="nl-NL"/>
              </w:rPr>
              <w:t>Er zijn vele soorten kaarten te maken, waarop te zien is welke gebieden meer en minder bevist worden voor welke soorten visserij. Een voorbeeld is opgenomen in het advies van mevrouw Burger voor een duurzame kottervisserij</w:t>
            </w:r>
            <w:r w:rsidR="006B3880" w:rsidRPr="00657BD4">
              <w:rPr>
                <w:rStyle w:val="Voetnootmarkering"/>
                <w:rFonts w:ascii="Times New Roman" w:hAnsi="Times New Roman"/>
                <w:color w:val="000000"/>
                <w:sz w:val="20"/>
                <w:szCs w:val="20"/>
                <w:lang w:val="nl-NL" w:eastAsia="nl-NL"/>
              </w:rPr>
              <w:footnoteReference w:customMarkFollows="1" w:id="3"/>
              <w:t>[2]</w:t>
            </w:r>
            <w:r w:rsidR="006B3880" w:rsidRPr="00657BD4">
              <w:rPr>
                <w:rFonts w:ascii="Times New Roman" w:hAnsi="Times New Roman"/>
                <w:color w:val="000000"/>
                <w:sz w:val="20"/>
                <w:szCs w:val="20"/>
                <w:lang w:val="nl-NL" w:eastAsia="nl-NL"/>
              </w:rPr>
              <w:t xml:space="preserve">. </w:t>
            </w:r>
          </w:p>
          <w:p w:rsidR="00A34918" w:rsidRPr="00657BD4" w:rsidRDefault="00923FB4" w:rsidP="006B3880">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lastRenderedPageBreak/>
              <w:t>99</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Welke andere mitigerende maatregelen, naast bijdragen uit het transitiefonds, worden overwogen om vissers te compenseren voor de sluiting van economi</w:t>
            </w:r>
            <w:r w:rsidR="002B48B4" w:rsidRPr="00657BD4">
              <w:rPr>
                <w:rFonts w:ascii="Times New Roman" w:eastAsia="Times New Roman" w:hAnsi="Times New Roman"/>
                <w:sz w:val="20"/>
                <w:szCs w:val="20"/>
                <w:lang w:val="nl-NL" w:eastAsia="nl-NL"/>
              </w:rPr>
              <w:t>sch relevante visserijgebieden?</w:t>
            </w:r>
            <w:r w:rsidR="002B48B4" w:rsidRPr="00657BD4">
              <w:rPr>
                <w:rFonts w:ascii="Times New Roman" w:eastAsia="Times New Roman" w:hAnsi="Times New Roman"/>
                <w:sz w:val="20"/>
                <w:szCs w:val="20"/>
                <w:lang w:val="nl-NL" w:eastAsia="nl-NL"/>
              </w:rPr>
              <w:br/>
            </w:r>
          </w:p>
          <w:p w:rsidR="00A34918" w:rsidRPr="00657BD4" w:rsidRDefault="00A34918" w:rsidP="00A34918">
            <w:pPr>
              <w:spacing w:after="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p>
          <w:p w:rsidR="00A34918" w:rsidRPr="00657BD4" w:rsidRDefault="00A34918" w:rsidP="00923FB4">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De maatregelen aangekondigd in het Noordzeeakkoord en de appreciatie op het advies van mw. Burger zijn de maatregelen die zijn bedoeld om het verlies aan economisch relevante visserijgebieden op te vangen. Het gaat daarbij om middelen voor innovatie om een verduurzaming van de visserijvloot mogelijk te maken en middelen voor een sanering voor vissers die niet door kunnen of willen vissen. In totaal is hier € 119 miljoen voor beschikbaar. Er worden naast deze maatregelen geen</w:t>
            </w:r>
            <w:r w:rsidR="00923FB4" w:rsidRPr="00657BD4">
              <w:rPr>
                <w:rFonts w:ascii="Times New Roman" w:eastAsia="Times New Roman" w:hAnsi="Times New Roman"/>
                <w:sz w:val="20"/>
                <w:szCs w:val="20"/>
                <w:lang w:val="nl-NL" w:eastAsia="nl-NL"/>
              </w:rPr>
              <w:t xml:space="preserve"> andere maatregelen overwogen. </w:t>
            </w:r>
            <w:r w:rsidR="00923FB4"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100</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is het tijdpad dat inzichtelijk maakt hoe de afgesproken natuurdoelen uit het Akkoord binnen de gestelde termijnen worden gehaald? Kunt u een overzicht sturen van de planning en alle tussentijdse mijlpalen?</w:t>
            </w:r>
            <w:r w:rsidR="00BD01EA" w:rsidRPr="00657BD4">
              <w:rPr>
                <w:rFonts w:ascii="Times New Roman" w:eastAsia="Times New Roman" w:hAnsi="Times New Roman"/>
                <w:sz w:val="20"/>
                <w:szCs w:val="20"/>
                <w:lang w:val="nl-NL" w:eastAsia="nl-NL"/>
              </w:rPr>
              <w:br/>
            </w:r>
          </w:p>
          <w:p w:rsidR="00A34918" w:rsidRPr="00657BD4" w:rsidRDefault="002C1C9C"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923FB4"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In het Onderhandelaarsakkoord zijn met betrekking tot de tussent</w:t>
            </w:r>
            <w:r w:rsidRPr="00657BD4">
              <w:rPr>
                <w:rFonts w:ascii="Times New Roman" w:eastAsia="Times New Roman" w:hAnsi="Times New Roman"/>
                <w:sz w:val="20"/>
                <w:szCs w:val="20"/>
                <w:lang w:val="nl-NL" w:eastAsia="nl-NL"/>
              </w:rPr>
              <w:t xml:space="preserve">ijdse evaluatie in 2023 </w:t>
            </w:r>
            <w:r w:rsidR="00A34918" w:rsidRPr="00657BD4">
              <w:rPr>
                <w:rFonts w:ascii="Times New Roman" w:eastAsia="Times New Roman" w:hAnsi="Times New Roman"/>
                <w:sz w:val="20"/>
                <w:szCs w:val="20"/>
                <w:lang w:val="nl-NL" w:eastAsia="nl-NL"/>
              </w:rPr>
              <w:t>globale afsprak</w:t>
            </w:r>
            <w:r w:rsidRPr="00657BD4">
              <w:rPr>
                <w:rFonts w:ascii="Times New Roman" w:eastAsia="Times New Roman" w:hAnsi="Times New Roman"/>
                <w:sz w:val="20"/>
                <w:szCs w:val="20"/>
                <w:lang w:val="nl-NL" w:eastAsia="nl-NL"/>
              </w:rPr>
              <w:t xml:space="preserve">en gemaakt. Zie </w:t>
            </w:r>
            <w:r w:rsidR="00A34918" w:rsidRPr="00657BD4">
              <w:rPr>
                <w:rFonts w:ascii="Times New Roman" w:eastAsia="Times New Roman" w:hAnsi="Times New Roman"/>
                <w:sz w:val="20"/>
                <w:szCs w:val="20"/>
                <w:lang w:val="nl-NL" w:eastAsia="nl-NL"/>
              </w:rPr>
              <w:t>vraag 59.</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24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101</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verhoudt het, door het Akkoord geïntroduceerde nieuwe instrument “gebiedspaspoort”, dat moet worden opgesteld door het Rijk voor de aanwijzing van gebieden op zee voor een bepaald doel, zich tot de regels omtrent aanwijzing van gebieden voor specifieke doelen op grond van de bestaande wetgeving en beleid?</w:t>
            </w:r>
          </w:p>
          <w:p w:rsidR="00CD5269" w:rsidRPr="00657BD4" w:rsidRDefault="002C1C9C" w:rsidP="00CD5269">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A34918" w:rsidRPr="00657BD4">
              <w:rPr>
                <w:rFonts w:ascii="Times New Roman" w:eastAsia="Times New Roman" w:hAnsi="Times New Roman"/>
                <w:sz w:val="20"/>
                <w:szCs w:val="20"/>
                <w:lang w:val="nl-NL" w:eastAsia="nl-NL"/>
              </w:rPr>
              <w:br/>
            </w:r>
            <w:r w:rsidR="00CD5269" w:rsidRPr="00657BD4">
              <w:rPr>
                <w:rFonts w:ascii="Times New Roman" w:eastAsia="Times New Roman" w:hAnsi="Times New Roman"/>
                <w:sz w:val="20"/>
                <w:szCs w:val="20"/>
                <w:lang w:val="nl-NL" w:eastAsia="nl-NL"/>
              </w:rPr>
              <w:t xml:space="preserve">Het “gebiedspaspoort” uit het </w:t>
            </w:r>
            <w:r w:rsidR="00F50862" w:rsidRPr="00657BD4">
              <w:rPr>
                <w:rFonts w:ascii="Times New Roman" w:eastAsia="Times New Roman" w:hAnsi="Times New Roman"/>
                <w:sz w:val="20"/>
                <w:szCs w:val="20"/>
                <w:lang w:val="nl-NL" w:eastAsia="nl-NL"/>
              </w:rPr>
              <w:t>Noordzeea</w:t>
            </w:r>
            <w:r w:rsidR="00CD5269" w:rsidRPr="00657BD4">
              <w:rPr>
                <w:rFonts w:ascii="Times New Roman" w:eastAsia="Times New Roman" w:hAnsi="Times New Roman"/>
                <w:sz w:val="20"/>
                <w:szCs w:val="20"/>
                <w:lang w:val="nl-NL" w:eastAsia="nl-NL"/>
              </w:rPr>
              <w:t>kkoord  wordt</w:t>
            </w:r>
            <w:r w:rsidR="00F50862" w:rsidRPr="00657BD4">
              <w:rPr>
                <w:rFonts w:ascii="Times New Roman" w:eastAsia="Times New Roman" w:hAnsi="Times New Roman"/>
                <w:sz w:val="20"/>
                <w:szCs w:val="20"/>
                <w:lang w:val="nl-NL" w:eastAsia="nl-NL"/>
              </w:rPr>
              <w:t xml:space="preserve"> niet een </w:t>
            </w:r>
            <w:r w:rsidR="00CD5269" w:rsidRPr="00657BD4">
              <w:rPr>
                <w:rFonts w:ascii="Times New Roman" w:eastAsia="Times New Roman" w:hAnsi="Times New Roman"/>
                <w:sz w:val="20"/>
                <w:szCs w:val="20"/>
                <w:lang w:val="nl-NL" w:eastAsia="nl-NL"/>
              </w:rPr>
              <w:t xml:space="preserve">opzichzelfstaand instrument. De instrumenten die de nieuwe Omgevingswet biedt volstaan, ook voor hetgeen waarvoor de term gebiedspaspoort in het onderhandelaarsakkoord is geïntroduceerd. Het gebiedspaspoort is een term waarmee gedoeld wordt op een hulpmiddel om een brede groep stakeholders op zee vroegtijdig te betrekken bij de voorbereiding van een aanwijzing van een specifiek gebied.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24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102</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bevestigen dat er geen windparken komen in de beschermde natuurgebieden?</w:t>
            </w:r>
          </w:p>
          <w:p w:rsidR="00A34918" w:rsidRPr="00657BD4" w:rsidRDefault="00A34918" w:rsidP="00A34918">
            <w:pPr>
              <w:spacing w:before="60" w:after="60" w:line="240" w:lineRule="auto"/>
              <w:rPr>
                <w:rFonts w:ascii="Times New Roman" w:eastAsia="Times New Roman" w:hAnsi="Times New Roman"/>
                <w:b/>
                <w:color w:val="FF0000"/>
                <w:sz w:val="20"/>
                <w:szCs w:val="20"/>
                <w:lang w:val="nl-NL" w:eastAsia="nl-NL"/>
              </w:rPr>
            </w:pPr>
            <w:r w:rsidRPr="00657BD4">
              <w:rPr>
                <w:rFonts w:ascii="Times New Roman" w:eastAsia="Times New Roman" w:hAnsi="Times New Roman"/>
                <w:sz w:val="20"/>
                <w:szCs w:val="20"/>
                <w:lang w:val="nl-NL" w:eastAsia="nl-NL"/>
              </w:rPr>
              <w:t xml:space="preserve">      </w:t>
            </w:r>
          </w:p>
          <w:p w:rsidR="00A34918" w:rsidRPr="00657BD4" w:rsidRDefault="002C1C9C" w:rsidP="00923FB4">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923FB4" w:rsidRPr="00657BD4">
              <w:rPr>
                <w:rFonts w:ascii="Times New Roman" w:eastAsia="Times New Roman" w:hAnsi="Times New Roman"/>
                <w:b/>
                <w:sz w:val="20"/>
                <w:szCs w:val="20"/>
                <w:lang w:val="nl-NL" w:eastAsia="nl-NL"/>
              </w:rPr>
              <w:br/>
            </w:r>
            <w:r w:rsidR="001A7C70" w:rsidRPr="00657BD4">
              <w:rPr>
                <w:rFonts w:ascii="Times New Roman" w:hAnsi="Times New Roman"/>
                <w:sz w:val="20"/>
                <w:szCs w:val="20"/>
                <w:lang w:val="nl-NL"/>
              </w:rPr>
              <w:t xml:space="preserve">In het onderhandelaarsakkoord van het Noordzeeakkoord is afgesproken dat er in beginsel geen windparken gebouwd worden in gebieden die zijn of worden aangewezen op basis van de Vogel- en Habitatrichtlijn en de Kaderrichtlijn Mariene Strategie. </w:t>
            </w:r>
            <w:r w:rsidR="00923FB4" w:rsidRPr="00657BD4">
              <w:rPr>
                <w:rFonts w:ascii="Times New Roman" w:eastAsia="Times New Roman" w:hAnsi="Times New Roman"/>
                <w:b/>
                <w:sz w:val="20"/>
                <w:szCs w:val="20"/>
                <w:lang w:val="nl-NL" w:eastAsia="nl-NL"/>
              </w:rPr>
              <w:br/>
            </w:r>
            <w:r w:rsidR="001A7C70" w:rsidRPr="00657BD4">
              <w:rPr>
                <w:rFonts w:ascii="Times New Roman" w:hAnsi="Times New Roman"/>
                <w:sz w:val="20"/>
                <w:szCs w:val="20"/>
                <w:lang w:val="nl-NL"/>
              </w:rPr>
              <w:t xml:space="preserve">Bij de aanwijzing van zoekgebieden voor windenergie op zee geldt dat ecologie vroegtijdig en zwaarwegend wordt meegenomen, en dat zowel Natura 2000 als ook KRM-gebieden worden ontzien om eventuele ongewenste effecten uit te sluiten. </w:t>
            </w:r>
            <w:r w:rsidR="001A7C70" w:rsidRPr="00657BD4">
              <w:rPr>
                <w:rFonts w:ascii="Times New Roman" w:hAnsi="Times New Roman"/>
                <w:sz w:val="20"/>
                <w:szCs w:val="20"/>
                <w:lang w:val="nl-NL" w:eastAsia="nl-NL"/>
              </w:rPr>
              <w:t>Indien er geen geschikte zoekgebieden voor windparken buiten N2000 en KRM gebieden gevonden kunnen worden zou in bijzondere omstandigheden afgeweken kunnen worden van het ontzien van deze gebieden mits ongewenste effecten op deze gebieden uit te sluiten zijn.</w:t>
            </w:r>
            <w:r w:rsidR="00923FB4" w:rsidRPr="00657BD4">
              <w:rPr>
                <w:rFonts w:ascii="Times New Roman" w:eastAsia="Times New Roman" w:hAnsi="Times New Roman"/>
                <w:b/>
                <w:sz w:val="20"/>
                <w:szCs w:val="20"/>
                <w:lang w:val="nl-NL" w:eastAsia="nl-NL"/>
              </w:rPr>
              <w:br/>
            </w:r>
            <w:r w:rsidR="001A7C70" w:rsidRPr="00657BD4">
              <w:rPr>
                <w:rFonts w:ascii="Times New Roman" w:hAnsi="Times New Roman"/>
                <w:sz w:val="20"/>
                <w:szCs w:val="20"/>
                <w:lang w:val="nl-NL" w:eastAsia="nl-NL"/>
              </w:rPr>
              <w:t xml:space="preserve">De Wet Natuurbescherming biedt de mogelijkheid om af te wijken van bescherming van soorten of gebieden om redenen van dwingend nationaal belang en wanneer er geen alternatieven zijn. Verloren gegane natuurwaarden dienen dan te worden gecompenseerd. </w:t>
            </w:r>
            <w:r w:rsidR="00923FB4" w:rsidRPr="00657BD4">
              <w:rPr>
                <w:rFonts w:ascii="Times New Roman" w:eastAsia="Times New Roman" w:hAnsi="Times New Roman"/>
                <w:b/>
                <w:sz w:val="20"/>
                <w:szCs w:val="20"/>
                <w:lang w:val="nl-NL" w:eastAsia="nl-NL"/>
              </w:rPr>
              <w:br/>
            </w:r>
            <w:r w:rsidR="001A7C70" w:rsidRPr="00657BD4">
              <w:rPr>
                <w:rFonts w:ascii="Times New Roman" w:hAnsi="Times New Roman"/>
                <w:sz w:val="20"/>
                <w:szCs w:val="20"/>
                <w:lang w:val="nl-NL" w:eastAsia="nl-NL"/>
              </w:rPr>
              <w:t xml:space="preserve">In het uiterste geval kan om redenen van ruimtedruk ook gekozen worden om windparken en Habitatrichtlijn- of KRM-gebieden te combineren als de natuurwaarden in het gebied niet negatief beïnvloeden of/en deze gebieden juist kansen bieden voor verdere natuurontwikkeling. Dit zal zoveel mogelijk worden gemeden. Besluitvorming hierover zal plaatsvinden op basis van ‘op consensus gericht overleg’, wat betekent dat de inzet is het gezamenlijk eens te worden. Mocht het echter, ondanks serieuze pogingen, op onderdelen niet lukken dan besluit het Rijk. In het governance-advies van het OFL over het Noordzeeoverleg zal nader worden ingegaan op bepalingen en voorwaarden rondom het op consensusgerichte overleg. </w:t>
            </w:r>
            <w:r w:rsidR="001A7C70" w:rsidRPr="00657BD4">
              <w:rPr>
                <w:rFonts w:ascii="Times New Roman" w:hAnsi="Times New Roman"/>
                <w:sz w:val="20"/>
                <w:szCs w:val="20"/>
                <w:lang w:val="nl-NL"/>
              </w:rPr>
              <w:t xml:space="preserve">In het Programma Noordzee (2022-2027) wordt momenteel onderzocht welke nieuwe windenergiegebieden er aangewezen gaan worden. Op dit moment worden deze gebieden buiten beschermde </w:t>
            </w:r>
            <w:r w:rsidR="001A7C70" w:rsidRPr="00657BD4">
              <w:rPr>
                <w:rFonts w:ascii="Times New Roman" w:hAnsi="Times New Roman"/>
                <w:sz w:val="20"/>
                <w:szCs w:val="20"/>
                <w:lang w:val="nl-NL"/>
              </w:rPr>
              <w:lastRenderedPageBreak/>
              <w:t xml:space="preserve">natuurgebieden gezocht.   </w:t>
            </w:r>
            <w:r w:rsidR="00923FB4" w:rsidRPr="00657BD4">
              <w:rPr>
                <w:rFonts w:ascii="Times New Roman" w:eastAsia="Times New Roman" w:hAnsi="Times New Roman"/>
                <w:b/>
                <w:sz w:val="20"/>
                <w:szCs w:val="20"/>
                <w:lang w:val="nl-NL" w:eastAsia="nl-NL"/>
              </w:rPr>
              <w:br/>
            </w:r>
            <w:r w:rsidR="001A7C70" w:rsidRPr="00657BD4">
              <w:rPr>
                <w:rFonts w:ascii="Times New Roman" w:hAnsi="Times New Roman"/>
                <w:sz w:val="20"/>
                <w:szCs w:val="20"/>
                <w:lang w:val="nl-NL"/>
              </w:rPr>
              <w:t>Voorts heeft de minister van EZK in de Kamerbrief van 27 maart 2018 (Kamerstuk 33561, nr. 42) over  de routekaart windenergie op zee 2030 aangegeven geen windturbines te plaatsen in het zuidelijk deel van IJmuiden Ver in verband met de vogelwaarden op de Bruine Bank</w:t>
            </w:r>
            <w:r w:rsidR="00923FB4" w:rsidRPr="00657BD4">
              <w:rPr>
                <w:rFonts w:ascii="Times New Roman" w:hAnsi="Times New Roman"/>
                <w:sz w:val="20"/>
                <w:szCs w:val="20"/>
                <w:lang w:val="nl-NL"/>
              </w:rPr>
              <w:t>.</w:t>
            </w:r>
            <w:r w:rsidR="00923FB4" w:rsidRPr="00657BD4">
              <w:rPr>
                <w:rFonts w:ascii="Times New Roman" w:eastAsia="Times New Roman" w:hAnsi="Times New Roman"/>
                <w:b/>
                <w:sz w:val="20"/>
                <w:szCs w:val="20"/>
                <w:lang w:val="nl-NL" w:eastAsia="nl-NL"/>
              </w:rPr>
              <w:br/>
            </w:r>
          </w:p>
        </w:tc>
        <w:tc>
          <w:tcPr>
            <w:tcW w:w="1134" w:type="dxa"/>
          </w:tcPr>
          <w:p w:rsidR="00A34918" w:rsidRPr="00657BD4" w:rsidRDefault="00A34918" w:rsidP="002447CD">
            <w:pPr>
              <w:spacing w:before="60" w:after="60" w:line="240" w:lineRule="auto"/>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24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103</w:t>
            </w:r>
          </w:p>
        </w:tc>
        <w:tc>
          <w:tcPr>
            <w:tcW w:w="7087" w:type="dxa"/>
            <w:shd w:val="clear" w:color="auto" w:fill="auto"/>
          </w:tcPr>
          <w:p w:rsidR="0053451A" w:rsidRPr="00657BD4" w:rsidRDefault="00A34918" w:rsidP="0053451A">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Kunt u aangeven wat het betekent dat de ecologie vroegtijdig en zwaarwegend wordt meegenomen bij de aanwijzing van nieuwe windenergiegebieden en de invulling van de aanleg van windparken in de reeds </w:t>
            </w:r>
            <w:r w:rsidR="00923FB4" w:rsidRPr="00657BD4">
              <w:rPr>
                <w:rFonts w:ascii="Times New Roman" w:eastAsia="Times New Roman" w:hAnsi="Times New Roman"/>
                <w:sz w:val="20"/>
                <w:szCs w:val="20"/>
                <w:lang w:val="nl-NL" w:eastAsia="nl-NL"/>
              </w:rPr>
              <w:t>aangewezen windenergiegebieden?</w:t>
            </w:r>
            <w:r w:rsidR="00923FB4" w:rsidRPr="00657BD4">
              <w:rPr>
                <w:rFonts w:ascii="Times New Roman" w:eastAsia="Times New Roman" w:hAnsi="Times New Roman"/>
                <w:sz w:val="20"/>
                <w:szCs w:val="20"/>
                <w:lang w:val="nl-NL" w:eastAsia="nl-NL"/>
              </w:rPr>
              <w:br/>
            </w:r>
          </w:p>
          <w:p w:rsidR="00A34918" w:rsidRPr="00657BD4" w:rsidRDefault="0053451A" w:rsidP="00923FB4">
            <w:pPr>
              <w:spacing w:before="60" w:after="60" w:line="240" w:lineRule="auto"/>
              <w:rPr>
                <w:rFonts w:ascii="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Pr="00657BD4">
              <w:rPr>
                <w:rFonts w:ascii="Times New Roman" w:eastAsia="Times New Roman" w:hAnsi="Times New Roman"/>
                <w:b/>
                <w:sz w:val="20"/>
                <w:szCs w:val="20"/>
                <w:lang w:val="nl-NL" w:eastAsia="nl-NL"/>
              </w:rPr>
              <w:br/>
            </w:r>
            <w:r w:rsidRPr="00657BD4">
              <w:rPr>
                <w:rFonts w:ascii="Times New Roman" w:hAnsi="Times New Roman"/>
                <w:sz w:val="20"/>
                <w:szCs w:val="20"/>
                <w:lang w:val="nl-NL" w:eastAsia="nl-NL"/>
              </w:rPr>
              <w:t>In het Klimaatakkoord is afgesproken dat uitbreiding van windenergie op zee alleen kan plaatsvinden binnen de ecologische draagkracht van het systeem.</w:t>
            </w:r>
            <w:r w:rsidR="00DE483C" w:rsidRPr="00657BD4">
              <w:rPr>
                <w:rFonts w:ascii="Times New Roman" w:hAnsi="Times New Roman"/>
                <w:sz w:val="20"/>
                <w:szCs w:val="20"/>
                <w:lang w:val="nl-NL" w:eastAsia="nl-NL"/>
              </w:rPr>
              <w:t xml:space="preserve"> </w:t>
            </w:r>
            <w:r w:rsidR="00DE483C" w:rsidRPr="00657BD4">
              <w:rPr>
                <w:rFonts w:ascii="Times New Roman" w:hAnsi="Times New Roman"/>
                <w:sz w:val="20"/>
                <w:szCs w:val="20"/>
                <w:lang w:val="nl-NL" w:eastAsia="nl-NL"/>
              </w:rPr>
              <w:br/>
            </w:r>
            <w:r w:rsidRPr="00657BD4">
              <w:rPr>
                <w:rFonts w:ascii="Times New Roman" w:hAnsi="Times New Roman"/>
                <w:sz w:val="20"/>
                <w:szCs w:val="20"/>
                <w:lang w:val="nl-NL" w:eastAsia="nl-NL"/>
              </w:rPr>
              <w:t>In het onderhandelaarsakkoord staat dat bij de aanwijzing van nieuwe windenergiegebieden er een integraal afwegingskader wordt gehanteerd: in beginsel worden geen windparken gebouwd in gebieden die zijn of worden aangewezen op basis van de Vogel- en Habitatrichtlijn</w:t>
            </w:r>
            <w:r w:rsidR="00DE483C" w:rsidRPr="00657BD4">
              <w:rPr>
                <w:rFonts w:ascii="Times New Roman" w:hAnsi="Times New Roman"/>
                <w:sz w:val="20"/>
                <w:szCs w:val="20"/>
                <w:lang w:val="nl-NL" w:eastAsia="nl-NL"/>
              </w:rPr>
              <w:t>en</w:t>
            </w:r>
            <w:r w:rsidRPr="00657BD4">
              <w:rPr>
                <w:rFonts w:ascii="Times New Roman" w:hAnsi="Times New Roman"/>
                <w:sz w:val="20"/>
                <w:szCs w:val="20"/>
                <w:lang w:val="nl-NL" w:eastAsia="nl-NL"/>
              </w:rPr>
              <w:t xml:space="preserve"> en de Kaderrichtlijn Mariene Strategie. Voor nieuwe windgebieden na 2030 wordt ook rekening gehouden met die locaties die ook vanuit ecologisch oogpunt het minst ongunstig zijn vanwege bijvoorbeeld lagere dichtheden van zeevogels of vogeltrekroutes in dat gebied. Voor de reeds aangewezen gebieden wordt ten behoeve van het nemen van kavelbesluiten het totaal van de ecologische effecten van alle tot en met 2030 voorziene windparken op zee omschreven in het Kader Ecologie en Cumulatie (KEC). Dit kader vormt een basis voor de ecologische beoordeling in de milieueffectrapportage voor nieuwe windenergiegebieden.</w:t>
            </w:r>
            <w:r w:rsidR="00DE483C" w:rsidRPr="00657BD4">
              <w:rPr>
                <w:rFonts w:ascii="Times New Roman" w:hAnsi="Times New Roman"/>
                <w:sz w:val="20"/>
                <w:szCs w:val="20"/>
                <w:lang w:val="nl-NL" w:eastAsia="nl-NL"/>
              </w:rPr>
              <w:t xml:space="preserve"> </w:t>
            </w:r>
            <w:r w:rsidRPr="00657BD4">
              <w:rPr>
                <w:rFonts w:ascii="Times New Roman" w:hAnsi="Times New Roman"/>
                <w:sz w:val="20"/>
                <w:szCs w:val="20"/>
                <w:lang w:val="nl-NL" w:eastAsia="nl-NL"/>
              </w:rPr>
              <w:t>In de kavelbesluiten voor de verschillende windparken wordt aanvullend gekeken of er locatiespecifieke effecten te verwachten zijn. Het gaat daarbij om effecten waardoor populaties van te beschermen soorten structureel achteruit zouden gaan en de natuurlijke veerkracht van de soort aangetast zou worden. In de kavelbesluiten wordt dan beschreven welke mitigerende maatregelen genomen dienen te worden om eventuele significant negatieve effecten te voorkomen. Wanneer er redenen zijn om van bovengenoemde werkwijze af te wijken, dient vooraf in het NZO op consensus ge</w:t>
            </w:r>
            <w:r w:rsidR="00923FB4" w:rsidRPr="00657BD4">
              <w:rPr>
                <w:rFonts w:ascii="Times New Roman" w:hAnsi="Times New Roman"/>
                <w:sz w:val="20"/>
                <w:szCs w:val="20"/>
                <w:lang w:val="nl-NL" w:eastAsia="nl-NL"/>
              </w:rPr>
              <w:t>richt overleg plaats te vinden.</w:t>
            </w:r>
            <w:r w:rsidR="00923FB4" w:rsidRPr="00657BD4">
              <w:rPr>
                <w:rFonts w:ascii="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24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104</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aangeven welke Natura 2000-gebieden erbij (kunnen) komen en voor welke natuurwaarden deze gebieden beschermd worden?</w:t>
            </w:r>
            <w:r w:rsidR="00F521F5" w:rsidRPr="00657BD4">
              <w:rPr>
                <w:rFonts w:ascii="Times New Roman" w:eastAsia="Times New Roman" w:hAnsi="Times New Roman"/>
                <w:sz w:val="20"/>
                <w:szCs w:val="20"/>
                <w:lang w:val="nl-NL" w:eastAsia="nl-NL"/>
              </w:rPr>
              <w:br/>
            </w:r>
          </w:p>
          <w:p w:rsidR="00B318EA" w:rsidRPr="00657BD4" w:rsidRDefault="00F521F5" w:rsidP="00A34918">
            <w:pPr>
              <w:spacing w:before="60" w:after="60" w:line="240" w:lineRule="auto"/>
              <w:rPr>
                <w:rFonts w:ascii="Times New Roman" w:hAnsi="Times New Roman"/>
                <w:color w:val="000000"/>
                <w:sz w:val="20"/>
                <w:szCs w:val="20"/>
                <w:lang w:val="nl-NL"/>
              </w:rPr>
            </w:pPr>
            <w:r w:rsidRPr="00657BD4">
              <w:rPr>
                <w:rFonts w:ascii="Times New Roman" w:eastAsia="Times New Roman" w:hAnsi="Times New Roman"/>
                <w:b/>
                <w:sz w:val="20"/>
                <w:szCs w:val="20"/>
                <w:lang w:val="nl-NL" w:eastAsia="nl-NL"/>
              </w:rPr>
              <w:t>Antwoord</w:t>
            </w:r>
            <w:r w:rsidR="0099490C" w:rsidRPr="00657BD4">
              <w:rPr>
                <w:rFonts w:ascii="Times New Roman" w:hAnsi="Times New Roman"/>
                <w:b/>
                <w:color w:val="000000"/>
                <w:sz w:val="20"/>
                <w:szCs w:val="20"/>
                <w:lang w:val="nl-NL"/>
              </w:rPr>
              <w:t xml:space="preserve"> </w:t>
            </w:r>
            <w:r w:rsidR="0099490C" w:rsidRPr="00657BD4">
              <w:rPr>
                <w:rFonts w:ascii="Times New Roman" w:hAnsi="Times New Roman"/>
                <w:b/>
                <w:color w:val="000000"/>
                <w:sz w:val="20"/>
                <w:szCs w:val="20"/>
                <w:lang w:val="nl-NL"/>
              </w:rPr>
              <w:br/>
            </w:r>
            <w:r w:rsidR="0099490C" w:rsidRPr="00657BD4">
              <w:rPr>
                <w:rFonts w:ascii="Times New Roman" w:hAnsi="Times New Roman"/>
                <w:color w:val="000000"/>
                <w:sz w:val="20"/>
                <w:szCs w:val="20"/>
                <w:lang w:val="nl-NL"/>
              </w:rPr>
              <w:t xml:space="preserve">Uit het </w:t>
            </w:r>
            <w:r w:rsidR="00F50862" w:rsidRPr="00657BD4">
              <w:rPr>
                <w:rFonts w:ascii="Times New Roman" w:hAnsi="Times New Roman"/>
                <w:color w:val="000000"/>
                <w:sz w:val="20"/>
                <w:szCs w:val="20"/>
                <w:lang w:val="nl-NL"/>
              </w:rPr>
              <w:t>Noordzee</w:t>
            </w:r>
            <w:r w:rsidR="0099490C" w:rsidRPr="00657BD4">
              <w:rPr>
                <w:rFonts w:ascii="Times New Roman" w:hAnsi="Times New Roman"/>
                <w:color w:val="000000"/>
                <w:sz w:val="20"/>
                <w:szCs w:val="20"/>
                <w:lang w:val="nl-NL"/>
              </w:rPr>
              <w:t xml:space="preserve">akkoord blijkt dat de Bruine Bank (zie ook  vraag 105) zal worden aangewezen op basis van de Vogelrichtlijn. De Borkumse Stenen </w:t>
            </w:r>
            <w:r w:rsidR="00322DA1" w:rsidRPr="00657BD4">
              <w:rPr>
                <w:rFonts w:ascii="Times New Roman" w:hAnsi="Times New Roman"/>
                <w:color w:val="000000"/>
                <w:sz w:val="20"/>
                <w:szCs w:val="20"/>
                <w:lang w:val="nl-NL"/>
              </w:rPr>
              <w:t xml:space="preserve">worden </w:t>
            </w:r>
            <w:r w:rsidR="0099490C" w:rsidRPr="00657BD4">
              <w:rPr>
                <w:rFonts w:ascii="Times New Roman" w:hAnsi="Times New Roman"/>
                <w:color w:val="000000"/>
                <w:sz w:val="20"/>
                <w:szCs w:val="20"/>
                <w:lang w:val="nl-NL"/>
              </w:rPr>
              <w:t>met het oog op bodembescherming aangewezen in het kader van het VIBEG II akkoord</w:t>
            </w:r>
            <w:r w:rsidR="00DE483C" w:rsidRPr="00657BD4">
              <w:rPr>
                <w:rFonts w:ascii="Times New Roman" w:hAnsi="Times New Roman"/>
                <w:color w:val="000000"/>
                <w:sz w:val="20"/>
                <w:szCs w:val="20"/>
                <w:lang w:val="nl-NL"/>
              </w:rPr>
              <w:t xml:space="preserve"> (Visserij in Beschermde Gebieden; Noordzeekustvisserijakkoord 2017)</w:t>
            </w:r>
            <w:r w:rsidR="0099490C" w:rsidRPr="00657BD4">
              <w:rPr>
                <w:rFonts w:ascii="Times New Roman" w:hAnsi="Times New Roman"/>
                <w:color w:val="000000"/>
                <w:sz w:val="20"/>
                <w:szCs w:val="20"/>
                <w:lang w:val="nl-NL"/>
              </w:rPr>
              <w:t xml:space="preserve"> op basis van de Kaderrichtlijn Mariene Strategie. </w:t>
            </w:r>
          </w:p>
          <w:p w:rsidR="00A34918" w:rsidRPr="00657BD4" w:rsidRDefault="0099490C" w:rsidP="00A34918">
            <w:pPr>
              <w:spacing w:before="60" w:after="60" w:line="240" w:lineRule="auto"/>
              <w:rPr>
                <w:rFonts w:ascii="Times New Roman" w:eastAsia="Times New Roman" w:hAnsi="Times New Roman"/>
                <w:sz w:val="20"/>
                <w:szCs w:val="20"/>
                <w:lang w:val="nl-NL" w:eastAsia="nl-NL"/>
              </w:rPr>
            </w:pPr>
            <w:r w:rsidRPr="00657BD4">
              <w:rPr>
                <w:rFonts w:ascii="Times New Roman" w:hAnsi="Times New Roman"/>
                <w:color w:val="000000"/>
                <w:sz w:val="20"/>
                <w:szCs w:val="20"/>
                <w:lang w:val="nl-NL"/>
              </w:rPr>
              <w:t xml:space="preserve">Ook het Friese Front zal onder een nader te bepalen beschermingsregime worden gebracht. </w:t>
            </w:r>
            <w:r w:rsidR="00322DA1" w:rsidRPr="00657BD4">
              <w:rPr>
                <w:rFonts w:ascii="Times New Roman" w:hAnsi="Times New Roman"/>
                <w:color w:val="000000"/>
                <w:sz w:val="20"/>
                <w:szCs w:val="20"/>
                <w:lang w:val="nl-NL"/>
              </w:rPr>
              <w:t>O</w:t>
            </w:r>
            <w:r w:rsidRPr="00657BD4">
              <w:rPr>
                <w:rFonts w:ascii="Times New Roman" w:hAnsi="Times New Roman"/>
                <w:color w:val="000000"/>
                <w:sz w:val="20"/>
                <w:szCs w:val="20"/>
                <w:lang w:val="nl-NL"/>
              </w:rPr>
              <w:t>nderzoek zal moeten uitwijzen of dit Natura 2000 is of bijv. onder de KRM.</w:t>
            </w:r>
          </w:p>
          <w:p w:rsidR="0078394E" w:rsidRPr="00657BD4" w:rsidRDefault="0078394E"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24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105</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Wanneer wordt de aanwijzing van de Bruine Bank als Natura 2000-gebied in gang gezet?</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p w:rsidR="00A34918" w:rsidRPr="00657BD4" w:rsidRDefault="00F521F5"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w:t>
            </w:r>
            <w:r w:rsidR="00923FB4" w:rsidRPr="00657BD4">
              <w:rPr>
                <w:rFonts w:ascii="Times New Roman" w:eastAsia="Times New Roman" w:hAnsi="Times New Roman"/>
                <w:b/>
                <w:sz w:val="20"/>
                <w:szCs w:val="20"/>
                <w:lang w:val="nl-NL" w:eastAsia="nl-NL"/>
              </w:rPr>
              <w:t>ntwoord</w:t>
            </w:r>
            <w:r w:rsidR="00923FB4"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color w:val="000000"/>
                <w:sz w:val="20"/>
                <w:szCs w:val="20"/>
                <w:lang w:val="nl-NL" w:eastAsia="nl-NL"/>
              </w:rPr>
              <w:t>De aanwijzing van de Bruine Bank wordt gestart na het vaststellen van het Noordzeeakkoord.</w:t>
            </w:r>
            <w:r w:rsidR="00923FB4" w:rsidRPr="00657BD4">
              <w:rPr>
                <w:rFonts w:ascii="Times New Roman" w:eastAsia="Times New Roman" w:hAnsi="Times New Roman"/>
                <w:b/>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24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106</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aangeven hoe deze en andere beschermde gebieden bijdragen aan het netwerk?</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00F521F5" w:rsidRPr="00657BD4">
              <w:rPr>
                <w:rFonts w:ascii="Times New Roman" w:eastAsia="Times New Roman" w:hAnsi="Times New Roman"/>
                <w:b/>
                <w:color w:val="000000"/>
                <w:sz w:val="20"/>
                <w:szCs w:val="20"/>
                <w:lang w:val="nl-NL" w:eastAsia="nl-NL"/>
              </w:rPr>
              <w:t>Antwoord</w:t>
            </w:r>
            <w:r w:rsidRPr="00657BD4">
              <w:rPr>
                <w:rFonts w:ascii="Times New Roman" w:eastAsia="Times New Roman" w:hAnsi="Times New Roman"/>
                <w:color w:val="000000"/>
                <w:sz w:val="20"/>
                <w:szCs w:val="20"/>
                <w:lang w:val="nl-NL" w:eastAsia="nl-NL"/>
              </w:rPr>
              <w:br/>
              <w:t>Alle gebieden die onder de Habitatrichtlijn of Vogelrichtlijn worden aangewezen maken deel uit van het Europese netwerk van beschermde gebieden. Dit is het Natura 2000-netwerk. Het kabinet meldt de mari</w:t>
            </w:r>
            <w:r w:rsidR="00DB3B7C" w:rsidRPr="00657BD4">
              <w:rPr>
                <w:rFonts w:ascii="Times New Roman" w:eastAsia="Times New Roman" w:hAnsi="Times New Roman"/>
                <w:color w:val="000000"/>
                <w:sz w:val="20"/>
                <w:szCs w:val="20"/>
                <w:lang w:val="nl-NL" w:eastAsia="nl-NL"/>
              </w:rPr>
              <w:t>e</w:t>
            </w:r>
            <w:r w:rsidRPr="00657BD4">
              <w:rPr>
                <w:rFonts w:ascii="Times New Roman" w:eastAsia="Times New Roman" w:hAnsi="Times New Roman"/>
                <w:color w:val="000000"/>
                <w:sz w:val="20"/>
                <w:szCs w:val="20"/>
                <w:lang w:val="nl-NL" w:eastAsia="nl-NL"/>
              </w:rPr>
              <w:t>ne natura 2000-</w:t>
            </w:r>
            <w:r w:rsidR="00322DA1" w:rsidRPr="00657BD4">
              <w:rPr>
                <w:rFonts w:ascii="Times New Roman" w:eastAsia="Times New Roman" w:hAnsi="Times New Roman"/>
                <w:color w:val="000000"/>
                <w:sz w:val="20"/>
                <w:szCs w:val="20"/>
                <w:lang w:val="nl-NL" w:eastAsia="nl-NL"/>
              </w:rPr>
              <w:t xml:space="preserve"> en KRM-</w:t>
            </w:r>
            <w:r w:rsidRPr="00657BD4">
              <w:rPr>
                <w:rFonts w:ascii="Times New Roman" w:eastAsia="Times New Roman" w:hAnsi="Times New Roman"/>
                <w:color w:val="000000"/>
                <w:sz w:val="20"/>
                <w:szCs w:val="20"/>
                <w:lang w:val="nl-NL" w:eastAsia="nl-NL"/>
              </w:rPr>
              <w:t>gebieden ook aan voor het OSPAR netwerk van mari</w:t>
            </w:r>
            <w:r w:rsidR="00DB3B7C" w:rsidRPr="00657BD4">
              <w:rPr>
                <w:rFonts w:ascii="Times New Roman" w:eastAsia="Times New Roman" w:hAnsi="Times New Roman"/>
                <w:color w:val="000000"/>
                <w:sz w:val="20"/>
                <w:szCs w:val="20"/>
                <w:lang w:val="nl-NL" w:eastAsia="nl-NL"/>
              </w:rPr>
              <w:t>e</w:t>
            </w:r>
            <w:r w:rsidRPr="00657BD4">
              <w:rPr>
                <w:rFonts w:ascii="Times New Roman" w:eastAsia="Times New Roman" w:hAnsi="Times New Roman"/>
                <w:color w:val="000000"/>
                <w:sz w:val="20"/>
                <w:szCs w:val="20"/>
                <w:lang w:val="nl-NL" w:eastAsia="nl-NL"/>
              </w:rPr>
              <w:t>ne beschermde gebieden. Zo wordt met buurlanden samen gewerkt aan het verder ontwikkelen van een ecologisch coherent netwerk van mari</w:t>
            </w:r>
            <w:r w:rsidR="00DB3B7C" w:rsidRPr="00657BD4">
              <w:rPr>
                <w:rFonts w:ascii="Times New Roman" w:eastAsia="Times New Roman" w:hAnsi="Times New Roman"/>
                <w:color w:val="000000"/>
                <w:sz w:val="20"/>
                <w:szCs w:val="20"/>
                <w:lang w:val="nl-NL" w:eastAsia="nl-NL"/>
              </w:rPr>
              <w:t>e</w:t>
            </w:r>
            <w:r w:rsidRPr="00657BD4">
              <w:rPr>
                <w:rFonts w:ascii="Times New Roman" w:eastAsia="Times New Roman" w:hAnsi="Times New Roman"/>
                <w:color w:val="000000"/>
                <w:sz w:val="20"/>
                <w:szCs w:val="20"/>
                <w:lang w:val="nl-NL" w:eastAsia="nl-NL"/>
              </w:rPr>
              <w:t>ne beschermde gebieden.</w:t>
            </w:r>
            <w:r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24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107</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aangeven wat de aanwijzing van deze Natura 2000-gebieden betekent voor huidige en toekomstige gebruiksfuncties in en rond deze gebieden?</w:t>
            </w:r>
          </w:p>
          <w:p w:rsidR="00A34918" w:rsidRPr="00657BD4" w:rsidRDefault="00A34918" w:rsidP="00BF00CB">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00F521F5" w:rsidRPr="00657BD4">
              <w:rPr>
                <w:rFonts w:ascii="Times New Roman" w:eastAsia="Times New Roman" w:hAnsi="Times New Roman"/>
                <w:b/>
                <w:color w:val="000000"/>
                <w:sz w:val="20"/>
                <w:szCs w:val="20"/>
                <w:lang w:val="nl-NL" w:eastAsia="nl-NL"/>
              </w:rPr>
              <w:t>Antwoord</w:t>
            </w:r>
            <w:r w:rsidRPr="00657BD4">
              <w:rPr>
                <w:rFonts w:ascii="Times New Roman" w:hAnsi="Times New Roman"/>
                <w:sz w:val="20"/>
                <w:szCs w:val="20"/>
                <w:lang w:val="nl-NL"/>
              </w:rPr>
              <w:br/>
              <w:t>Nee.</w:t>
            </w:r>
            <w:r w:rsidR="00BF00CB" w:rsidRPr="00657BD4">
              <w:rPr>
                <w:rFonts w:ascii="Times New Roman" w:hAnsi="Times New Roman"/>
                <w:sz w:val="20"/>
                <w:szCs w:val="20"/>
                <w:lang w:val="nl-NL"/>
              </w:rPr>
              <w:t xml:space="preserve"> In zijn algemeenheid geldt dat de meeste gebieden worden aangewezen voor hun bodem- of vogelwaarden. Op basis van een analyse daarvan zullen maatregelen worden uitgevaardigd. In veel gevallen zal het in elk geval gaan om beperkingen aan de bodemberoerende visserij.</w:t>
            </w:r>
            <w:r w:rsidR="00F521F5" w:rsidRPr="00657BD4">
              <w:rPr>
                <w:rFonts w:ascii="Times New Roman" w:hAnsi="Times New Roman"/>
                <w:sz w:val="20"/>
                <w:szCs w:val="20"/>
                <w:lang w:val="nl-NL"/>
              </w:rPr>
              <w:t xml:space="preserve"> Dat zal moeten blijken uit de Nadere effectanalyse die onderdeel is van het </w:t>
            </w:r>
            <w:r w:rsidRPr="00657BD4">
              <w:rPr>
                <w:rFonts w:ascii="Times New Roman" w:hAnsi="Times New Roman"/>
                <w:sz w:val="20"/>
                <w:szCs w:val="20"/>
                <w:lang w:val="nl-NL"/>
              </w:rPr>
              <w:t>beheerplanproces dat aansluitend aan de aanwijzing van een Natura 2000-gebied zal worden doorlopen. I</w:t>
            </w:r>
            <w:r w:rsidRPr="00657BD4">
              <w:rPr>
                <w:rFonts w:ascii="Times New Roman" w:eastAsia="Times New Roman" w:hAnsi="Times New Roman"/>
                <w:sz w:val="20"/>
                <w:szCs w:val="20"/>
                <w:lang w:val="nl-NL" w:eastAsia="nl-NL"/>
              </w:rPr>
              <w:t>n het algemeen geldt dat huidige gebruiksfuncties volgens geldende afspraken zoveel mogelijk vergunningsvrij zullen worden geregeld en dat voor nieuw gebruik na aanwijzing de ter plekke geldende (internationale) afspraken van toepassing zijn of dat er normale vergunningsprocedures zullen moeten worden doorlopen.</w:t>
            </w:r>
            <w:r w:rsidR="00923FB4"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24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108</w:t>
            </w:r>
          </w:p>
        </w:tc>
        <w:tc>
          <w:tcPr>
            <w:tcW w:w="7087" w:type="dxa"/>
          </w:tcPr>
          <w:p w:rsidR="00A34918" w:rsidRPr="00657BD4" w:rsidRDefault="00A34918"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t>Kunt u aangeven hoe de aanwijzing en bescherming van de aangewezen en nog aan te wijzen Natura 2000-gebieden zich verhoudt tot de afspraak dat 12,5% van het Nederlandse deel van de Noordzee binnen ecologische waardevolle gebieden volledig wordt gevrijwaard van bodemberoering door visserij</w:t>
            </w:r>
            <w:r w:rsidRPr="00657BD4">
              <w:rPr>
                <w:rFonts w:ascii="Times New Roman" w:eastAsia="Times New Roman" w:hAnsi="Times New Roman"/>
                <w:b/>
                <w:sz w:val="20"/>
                <w:szCs w:val="20"/>
                <w:lang w:val="nl-NL" w:eastAsia="nl-NL"/>
              </w:rPr>
              <w:t>?</w:t>
            </w:r>
          </w:p>
          <w:p w:rsidR="00A34918" w:rsidRPr="00657BD4" w:rsidRDefault="00A34918" w:rsidP="00A34918">
            <w:pPr>
              <w:spacing w:before="60" w:after="60" w:line="240" w:lineRule="auto"/>
              <w:rPr>
                <w:rFonts w:ascii="Times New Roman" w:eastAsia="Times New Roman" w:hAnsi="Times New Roman"/>
                <w:b/>
                <w:sz w:val="20"/>
                <w:szCs w:val="20"/>
                <w:lang w:val="nl-NL" w:eastAsia="nl-NL"/>
              </w:rPr>
            </w:pPr>
          </w:p>
          <w:p w:rsidR="00A34918" w:rsidRPr="00657BD4" w:rsidRDefault="00F521F5"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w:t>
            </w:r>
            <w:r w:rsidR="00A34918" w:rsidRPr="00657BD4">
              <w:rPr>
                <w:rFonts w:ascii="Times New Roman" w:eastAsia="Times New Roman" w:hAnsi="Times New Roman"/>
                <w:b/>
                <w:sz w:val="20"/>
                <w:szCs w:val="20"/>
                <w:lang w:val="nl-NL" w:eastAsia="nl-NL"/>
              </w:rPr>
              <w:t>ntwoord</w:t>
            </w:r>
            <w:r w:rsidR="00923FB4" w:rsidRPr="00657BD4">
              <w:rPr>
                <w:rFonts w:ascii="Times New Roman" w:eastAsia="Times New Roman" w:hAnsi="Times New Roman"/>
                <w:b/>
                <w:sz w:val="20"/>
                <w:szCs w:val="20"/>
                <w:lang w:val="nl-NL" w:eastAsia="nl-NL"/>
              </w:rPr>
              <w:br/>
            </w:r>
            <w:r w:rsidR="00083B4C" w:rsidRPr="00657BD4">
              <w:rPr>
                <w:rFonts w:ascii="Times New Roman" w:eastAsia="Times New Roman" w:hAnsi="Times New Roman"/>
                <w:color w:val="000000"/>
                <w:sz w:val="20"/>
                <w:szCs w:val="20"/>
                <w:lang w:val="nl-NL" w:eastAsia="nl-NL"/>
              </w:rPr>
              <w:t xml:space="preserve">Het aandeel van het oppervlakte </w:t>
            </w:r>
            <w:r w:rsidR="001C7338" w:rsidRPr="00657BD4">
              <w:rPr>
                <w:rFonts w:ascii="Times New Roman" w:eastAsia="Times New Roman" w:hAnsi="Times New Roman"/>
                <w:color w:val="000000"/>
                <w:sz w:val="20"/>
                <w:szCs w:val="20"/>
                <w:lang w:val="nl-NL" w:eastAsia="nl-NL"/>
              </w:rPr>
              <w:t>van aangewezen en nog aan te wijzen Natura 2000 en KRM-</w:t>
            </w:r>
            <w:r w:rsidR="00083B4C" w:rsidRPr="00657BD4">
              <w:rPr>
                <w:rFonts w:ascii="Times New Roman" w:eastAsia="Times New Roman" w:hAnsi="Times New Roman"/>
                <w:color w:val="000000"/>
                <w:sz w:val="20"/>
                <w:szCs w:val="20"/>
                <w:lang w:val="nl-NL" w:eastAsia="nl-NL"/>
              </w:rPr>
              <w:t>gebieden waar bodemberoerende visserij niet is toegestaan is ca. 5,1% van het totaal van 12,5% van de Nederlandse Noordzee waar bodemberoerende visserij niet meer zal worden toegestaan.</w:t>
            </w:r>
            <w:r w:rsidR="00722826" w:rsidRPr="00657BD4">
              <w:rPr>
                <w:rFonts w:ascii="Times New Roman" w:eastAsia="Times New Roman" w:hAnsi="Times New Roman"/>
                <w:color w:val="000000"/>
                <w:sz w:val="20"/>
                <w:szCs w:val="20"/>
                <w:lang w:val="nl-NL" w:eastAsia="nl-NL"/>
              </w:rPr>
              <w:t xml:space="preserve"> </w:t>
            </w:r>
            <w:r w:rsidR="00A34918" w:rsidRPr="00657BD4">
              <w:rPr>
                <w:rFonts w:ascii="Times New Roman" w:eastAsia="Times New Roman" w:hAnsi="Times New Roman"/>
                <w:color w:val="000000"/>
                <w:sz w:val="20"/>
                <w:szCs w:val="20"/>
                <w:lang w:val="nl-NL" w:eastAsia="nl-NL"/>
              </w:rPr>
              <w:t>De afspraak om 12,5% van het Nederlandse deel van de Noordzee binnen ecologische waardevolle gebieden volledig te vrijwaren van bodemberoering door visserij zal worden gerealiseerd door noodzakelijke uitvoeringsmaatregelen te nemen in de gebieden zoals vermel</w:t>
            </w:r>
            <w:r w:rsidR="00DE0F26" w:rsidRPr="00657BD4">
              <w:rPr>
                <w:rFonts w:ascii="Times New Roman" w:eastAsia="Times New Roman" w:hAnsi="Times New Roman"/>
                <w:color w:val="000000"/>
                <w:sz w:val="20"/>
                <w:szCs w:val="20"/>
                <w:lang w:val="nl-NL" w:eastAsia="nl-NL"/>
              </w:rPr>
              <w:t>d</w:t>
            </w:r>
            <w:r w:rsidR="00A34918" w:rsidRPr="00657BD4">
              <w:rPr>
                <w:rFonts w:ascii="Times New Roman" w:eastAsia="Times New Roman" w:hAnsi="Times New Roman"/>
                <w:color w:val="000000"/>
                <w:sz w:val="20"/>
                <w:szCs w:val="20"/>
                <w:lang w:val="nl-NL" w:eastAsia="nl-NL"/>
              </w:rPr>
              <w:t xml:space="preserve"> onder 4.39</w:t>
            </w:r>
            <w:r w:rsidR="00CD5269" w:rsidRPr="00657BD4">
              <w:rPr>
                <w:lang w:val="nl-NL"/>
              </w:rPr>
              <w:t xml:space="preserve"> </w:t>
            </w:r>
            <w:r w:rsidR="00CD5269" w:rsidRPr="00657BD4">
              <w:rPr>
                <w:rFonts w:ascii="Times New Roman" w:eastAsia="Times New Roman" w:hAnsi="Times New Roman"/>
                <w:color w:val="000000"/>
                <w:sz w:val="20"/>
                <w:szCs w:val="20"/>
                <w:lang w:val="nl-NL" w:eastAsia="nl-NL"/>
              </w:rPr>
              <w:t>van het Onderhandelaarsakkoord</w:t>
            </w:r>
            <w:r w:rsidR="00A34918" w:rsidRPr="00657BD4">
              <w:rPr>
                <w:rFonts w:ascii="Times New Roman" w:eastAsia="Times New Roman" w:hAnsi="Times New Roman"/>
                <w:color w:val="000000"/>
                <w:sz w:val="20"/>
                <w:szCs w:val="20"/>
                <w:lang w:val="nl-NL" w:eastAsia="nl-NL"/>
              </w:rPr>
              <w:t>, zodat bodemberoering door visserij in deze gebieden wordt voorkomen. Deze maatregelen, zoals vermeldt onder 4.45, dienen altijd te voldoen aan de vereisten die voortvloeien uit de Vogelrichtlijn, de Habitatrichtlijn en de Kaderrichtlijn mariene strategie en zu</w:t>
            </w:r>
            <w:r w:rsidRPr="00657BD4">
              <w:rPr>
                <w:rFonts w:ascii="Times New Roman" w:eastAsia="Times New Roman" w:hAnsi="Times New Roman"/>
                <w:color w:val="000000"/>
                <w:sz w:val="20"/>
                <w:szCs w:val="20"/>
                <w:lang w:val="nl-NL" w:eastAsia="nl-NL"/>
              </w:rPr>
              <w:t xml:space="preserve">llen volgens artikel 11 van het </w:t>
            </w:r>
            <w:r w:rsidR="00A34918" w:rsidRPr="00657BD4">
              <w:rPr>
                <w:rFonts w:ascii="Times New Roman" w:eastAsia="Times New Roman" w:hAnsi="Times New Roman"/>
                <w:color w:val="000000"/>
                <w:sz w:val="20"/>
                <w:szCs w:val="20"/>
                <w:lang w:val="nl-NL" w:eastAsia="nl-NL"/>
              </w:rPr>
              <w:t xml:space="preserve">Gemeenschappelijk </w:t>
            </w:r>
            <w:r w:rsidR="00CD668A" w:rsidRPr="00657BD4">
              <w:rPr>
                <w:rFonts w:ascii="Times New Roman" w:eastAsia="Times New Roman" w:hAnsi="Times New Roman"/>
                <w:color w:val="000000"/>
                <w:sz w:val="20"/>
                <w:szCs w:val="20"/>
                <w:lang w:val="nl-NL" w:eastAsia="nl-NL"/>
              </w:rPr>
              <w:t>V</w:t>
            </w:r>
            <w:r w:rsidR="00A34918" w:rsidRPr="00657BD4">
              <w:rPr>
                <w:rFonts w:ascii="Times New Roman" w:eastAsia="Times New Roman" w:hAnsi="Times New Roman"/>
                <w:color w:val="000000"/>
                <w:sz w:val="20"/>
                <w:szCs w:val="20"/>
                <w:lang w:val="nl-NL" w:eastAsia="nl-NL"/>
              </w:rPr>
              <w:t xml:space="preserve">isserijbeleid </w:t>
            </w:r>
            <w:r w:rsidRPr="00657BD4">
              <w:rPr>
                <w:rFonts w:ascii="Times New Roman" w:eastAsia="Times New Roman" w:hAnsi="Times New Roman"/>
                <w:color w:val="000000"/>
                <w:sz w:val="20"/>
                <w:szCs w:val="20"/>
                <w:lang w:val="nl-NL" w:eastAsia="nl-NL"/>
              </w:rPr>
              <w:t xml:space="preserve">(Vo. 1380/2013) </w:t>
            </w:r>
            <w:r w:rsidR="00A34918" w:rsidRPr="00657BD4">
              <w:rPr>
                <w:rFonts w:ascii="Times New Roman" w:eastAsia="Times New Roman" w:hAnsi="Times New Roman"/>
                <w:color w:val="000000"/>
                <w:sz w:val="20"/>
                <w:szCs w:val="20"/>
                <w:lang w:val="nl-NL" w:eastAsia="nl-NL"/>
              </w:rPr>
              <w:t>worden vastgelegd in een gedelegeerde handeling door de Europese Commissie.</w:t>
            </w:r>
          </w:p>
          <w:p w:rsidR="00A34918" w:rsidRPr="00657BD4" w:rsidRDefault="00A34918" w:rsidP="000D68AC">
            <w:pPr>
              <w:spacing w:before="60" w:after="60" w:line="240" w:lineRule="auto"/>
              <w:rPr>
                <w:rFonts w:ascii="Times New Roman" w:eastAsia="Times New Roman" w:hAnsi="Times New Roman"/>
                <w:b/>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24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109</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wordt omgegaan met andere vormen van visserij, bijvoorbeeld staandwantvisserij, die schadelijk kunnen zijn voor natuurwaarden?</w:t>
            </w:r>
            <w:r w:rsidR="00923FB4" w:rsidRPr="00657BD4">
              <w:rPr>
                <w:rFonts w:ascii="Times New Roman" w:eastAsia="Times New Roman" w:hAnsi="Times New Roman"/>
                <w:sz w:val="20"/>
                <w:szCs w:val="20"/>
                <w:lang w:val="nl-NL" w:eastAsia="nl-NL"/>
              </w:rPr>
              <w:br/>
            </w:r>
          </w:p>
          <w:p w:rsidR="00A34918" w:rsidRPr="00657BD4" w:rsidRDefault="00A34918" w:rsidP="00A34918">
            <w:pPr>
              <w:spacing w:after="0" w:line="240" w:lineRule="auto"/>
              <w:rPr>
                <w:rFonts w:ascii="Times New Roman" w:eastAsia="Times New Roman" w:hAnsi="Times New Roman"/>
                <w:b/>
                <w:color w:val="000000"/>
                <w:sz w:val="20"/>
                <w:szCs w:val="20"/>
                <w:lang w:val="nl-NL" w:eastAsia="nl-NL"/>
              </w:rPr>
            </w:pPr>
            <w:r w:rsidRPr="00657BD4">
              <w:rPr>
                <w:rFonts w:ascii="Times New Roman" w:eastAsia="Times New Roman" w:hAnsi="Times New Roman"/>
                <w:b/>
                <w:color w:val="000000"/>
                <w:sz w:val="20"/>
                <w:szCs w:val="20"/>
                <w:lang w:val="nl-NL" w:eastAsia="nl-NL"/>
              </w:rPr>
              <w:t>Antwoord</w:t>
            </w:r>
          </w:p>
          <w:p w:rsidR="00B318EA" w:rsidRPr="00657BD4" w:rsidRDefault="00083B4C"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 xml:space="preserve">Visserij die significante negatieve gevolgen heeft op de te beschermen ecologisch waarden van een te beschermen gebied worden verboden. </w:t>
            </w:r>
          </w:p>
          <w:p w:rsidR="00A34918" w:rsidRPr="00657BD4" w:rsidRDefault="00083B4C" w:rsidP="00923FB4">
            <w:pPr>
              <w:spacing w:after="0" w:line="240" w:lineRule="auto"/>
              <w:rPr>
                <w:rFonts w:ascii="Times New Roman" w:eastAsia="Times New Roman" w:hAnsi="Times New Roman"/>
                <w:b/>
                <w:color w:val="000000"/>
                <w:sz w:val="20"/>
                <w:szCs w:val="20"/>
                <w:lang w:val="nl-NL" w:eastAsia="nl-NL"/>
              </w:rPr>
            </w:pPr>
            <w:r w:rsidRPr="00657BD4">
              <w:rPr>
                <w:rFonts w:ascii="Times New Roman" w:eastAsia="Times New Roman" w:hAnsi="Times New Roman"/>
                <w:color w:val="000000"/>
                <w:sz w:val="20"/>
                <w:szCs w:val="20"/>
                <w:lang w:val="nl-NL" w:eastAsia="nl-NL"/>
              </w:rPr>
              <w:t>Andere vormen die geen significant effect hebben zijn in principe toegestaan. Het potentieel van schadelijke impact is onderdeel van onderzoek vanuit het Noordzeeakkoord, zoals bijvoorbeeld naar de impact van staandwant op natuurwaarden (zie ook het antwoord op vraag 109, 151). In het geval er sprake is van no take of no fishing dan is geen enkele visserij toegestaan.</w:t>
            </w:r>
            <w:r w:rsidR="00923FB4" w:rsidRPr="00657BD4">
              <w:rPr>
                <w:rFonts w:ascii="Times New Roman" w:eastAsia="Times New Roman" w:hAnsi="Times New Roman"/>
                <w:b/>
                <w:color w:val="000000"/>
                <w:sz w:val="20"/>
                <w:szCs w:val="20"/>
                <w:lang w:val="nl-NL" w:eastAsia="nl-NL"/>
              </w:rPr>
              <w:br/>
            </w:r>
            <w:r w:rsidR="00A34918" w:rsidRPr="00657BD4">
              <w:rPr>
                <w:rFonts w:ascii="Times New Roman" w:eastAsia="Times New Roman" w:hAnsi="Times New Roman"/>
                <w:sz w:val="20"/>
                <w:szCs w:val="20"/>
                <w:lang w:val="nl-NL" w:eastAsia="nl-NL"/>
              </w:rPr>
              <w:t xml:space="preserve">De impact van staandwantvisserij zal onderdeel zijn van onderzoek vanuit het Noordzeeakkoord, zoals bijvoorbeeld naar de bijvangst van vogels en zeezoogdieren. Daarnaast is in het </w:t>
            </w:r>
            <w:r w:rsidR="00CD5269" w:rsidRPr="00657BD4">
              <w:rPr>
                <w:rFonts w:ascii="Times New Roman" w:eastAsia="Times New Roman" w:hAnsi="Times New Roman"/>
                <w:sz w:val="20"/>
                <w:szCs w:val="20"/>
                <w:lang w:val="nl-NL" w:eastAsia="nl-NL"/>
              </w:rPr>
              <w:t xml:space="preserve">Onderhandelaarsakkoord </w:t>
            </w:r>
            <w:r w:rsidR="00A34918" w:rsidRPr="00657BD4">
              <w:rPr>
                <w:rFonts w:ascii="Times New Roman" w:eastAsia="Times New Roman" w:hAnsi="Times New Roman"/>
                <w:sz w:val="20"/>
                <w:szCs w:val="20"/>
                <w:lang w:val="nl-NL" w:eastAsia="nl-NL"/>
              </w:rPr>
              <w:t>opgenomen dat in Natura 2000 en KRM gebieden geen nieuwe staandwantvisserij zal worden toegestaan. Zie vraag 156</w:t>
            </w:r>
            <w:r w:rsidR="007820EB" w:rsidRPr="00657BD4">
              <w:rPr>
                <w:rFonts w:ascii="Times New Roman" w:eastAsia="Times New Roman" w:hAnsi="Times New Roman"/>
                <w:sz w:val="20"/>
                <w:szCs w:val="20"/>
                <w:lang w:val="nl-NL" w:eastAsia="nl-NL"/>
              </w:rPr>
              <w:t xml:space="preserve"> en 173</w:t>
            </w:r>
            <w:r w:rsidR="00F521F5"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24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110</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wordt verzekerd dat de afspraken in het Akkoord ook gelden voor buitenlandse vissers die actief zijn in het Nederlandse deel van de Noordzee?</w:t>
            </w:r>
          </w:p>
          <w:p w:rsidR="00A34918" w:rsidRPr="00657BD4" w:rsidRDefault="00F521F5" w:rsidP="00923FB4">
            <w:pPr>
              <w:spacing w:after="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w:t>
            </w:r>
            <w:r w:rsidR="00923FB4" w:rsidRPr="00657BD4">
              <w:rPr>
                <w:rFonts w:ascii="Times New Roman" w:eastAsia="Times New Roman" w:hAnsi="Times New Roman"/>
                <w:b/>
                <w:sz w:val="20"/>
                <w:szCs w:val="20"/>
                <w:lang w:val="nl-NL" w:eastAsia="nl-NL"/>
              </w:rPr>
              <w:t>ntwoord</w:t>
            </w:r>
            <w:r w:rsidR="00923FB4" w:rsidRPr="00657BD4">
              <w:rPr>
                <w:rFonts w:ascii="Times New Roman" w:eastAsia="Times New Roman" w:hAnsi="Times New Roman"/>
                <w:b/>
                <w:sz w:val="20"/>
                <w:szCs w:val="20"/>
                <w:lang w:val="nl-NL" w:eastAsia="nl-NL"/>
              </w:rPr>
              <w:br/>
            </w:r>
            <w:r w:rsidRPr="00657BD4">
              <w:rPr>
                <w:rFonts w:ascii="Times New Roman" w:eastAsia="Times New Roman" w:hAnsi="Times New Roman"/>
                <w:sz w:val="20"/>
                <w:szCs w:val="20"/>
                <w:lang w:val="nl-NL" w:eastAsia="nl-NL"/>
              </w:rPr>
              <w:t>Dit gebeurt via een artikel</w:t>
            </w:r>
            <w:r w:rsidR="00DB3B7C" w:rsidRPr="00657BD4">
              <w:rPr>
                <w:rFonts w:ascii="Times New Roman" w:eastAsia="Times New Roman" w:hAnsi="Times New Roman"/>
                <w:sz w:val="20"/>
                <w:szCs w:val="20"/>
                <w:lang w:val="nl-NL" w:eastAsia="nl-NL"/>
              </w:rPr>
              <w:t xml:space="preserve"> </w:t>
            </w:r>
            <w:r w:rsidR="00A34918" w:rsidRPr="00657BD4">
              <w:rPr>
                <w:rFonts w:ascii="Times New Roman" w:eastAsia="Times New Roman" w:hAnsi="Times New Roman"/>
                <w:sz w:val="20"/>
                <w:szCs w:val="20"/>
                <w:lang w:val="nl-NL" w:eastAsia="nl-NL"/>
              </w:rPr>
              <w:t>11</w:t>
            </w:r>
            <w:r w:rsidR="00CD668A" w:rsidRPr="00657BD4">
              <w:rPr>
                <w:rFonts w:ascii="Times New Roman" w:eastAsia="Times New Roman" w:hAnsi="Times New Roman"/>
                <w:sz w:val="20"/>
                <w:szCs w:val="20"/>
                <w:lang w:val="nl-NL" w:eastAsia="nl-NL"/>
              </w:rPr>
              <w:t xml:space="preserve"> </w:t>
            </w:r>
            <w:r w:rsidR="00A34918" w:rsidRPr="00657BD4">
              <w:rPr>
                <w:rFonts w:ascii="Times New Roman" w:eastAsia="Times New Roman" w:hAnsi="Times New Roman"/>
                <w:sz w:val="20"/>
                <w:szCs w:val="20"/>
                <w:lang w:val="nl-NL" w:eastAsia="nl-NL"/>
              </w:rPr>
              <w:t>procedure</w:t>
            </w:r>
            <w:r w:rsidR="00DE0F26" w:rsidRPr="00657BD4">
              <w:rPr>
                <w:rFonts w:ascii="Times New Roman" w:eastAsia="Times New Roman" w:hAnsi="Times New Roman"/>
                <w:sz w:val="20"/>
                <w:szCs w:val="20"/>
                <w:lang w:val="nl-NL" w:eastAsia="nl-NL"/>
              </w:rPr>
              <w:t xml:space="preserve"> onder het </w:t>
            </w:r>
            <w:r w:rsidR="00C82FC3" w:rsidRPr="00657BD4">
              <w:rPr>
                <w:rFonts w:ascii="Times New Roman" w:eastAsia="Times New Roman" w:hAnsi="Times New Roman"/>
                <w:sz w:val="20"/>
                <w:szCs w:val="20"/>
                <w:lang w:val="nl-NL" w:eastAsia="nl-NL"/>
              </w:rPr>
              <w:t xml:space="preserve">Gemeenschappelijk Visserijbeleid </w:t>
            </w:r>
            <w:r w:rsidR="00DE0F26" w:rsidRPr="00657BD4">
              <w:rPr>
                <w:rFonts w:ascii="Times New Roman" w:eastAsia="Times New Roman" w:hAnsi="Times New Roman"/>
                <w:sz w:val="20"/>
                <w:szCs w:val="20"/>
                <w:lang w:val="nl-NL" w:eastAsia="nl-NL"/>
              </w:rPr>
              <w:t xml:space="preserve">(Vo.1380/2013). </w:t>
            </w:r>
            <w:r w:rsidRPr="00657BD4">
              <w:rPr>
                <w:rFonts w:ascii="Times New Roman" w:eastAsia="Times New Roman" w:hAnsi="Times New Roman"/>
                <w:sz w:val="20"/>
                <w:szCs w:val="20"/>
                <w:lang w:val="nl-NL" w:eastAsia="nl-NL"/>
              </w:rPr>
              <w:t xml:space="preserve">Zie </w:t>
            </w:r>
            <w:r w:rsidR="00A34918" w:rsidRPr="00657BD4">
              <w:rPr>
                <w:rFonts w:ascii="Times New Roman" w:eastAsia="Times New Roman" w:hAnsi="Times New Roman"/>
                <w:sz w:val="20"/>
                <w:szCs w:val="20"/>
                <w:lang w:val="nl-NL" w:eastAsia="nl-NL"/>
              </w:rPr>
              <w:t>vraag 6, 147, 156 en 162</w:t>
            </w:r>
            <w:r w:rsidR="00923FB4" w:rsidRPr="00657BD4">
              <w:rPr>
                <w:rFonts w:ascii="Times New Roman" w:eastAsia="Times New Roman" w:hAnsi="Times New Roman"/>
                <w:b/>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24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111</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Welke gebieden worden voor gebruiksfuncties vermeden vanwege ecologische kwetsbaarheid?</w:t>
            </w:r>
          </w:p>
          <w:p w:rsidR="00A34918" w:rsidRPr="00657BD4" w:rsidRDefault="00F521F5" w:rsidP="00F521F5">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lastRenderedPageBreak/>
              <w:t>Antwoord</w:t>
            </w:r>
            <w:r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color w:val="000000"/>
                <w:sz w:val="20"/>
                <w:szCs w:val="20"/>
                <w:lang w:val="nl-NL" w:eastAsia="nl-NL"/>
              </w:rPr>
              <w:t xml:space="preserve">Op dit moment geldt dit voor de Natura 2000-gebieden Noordzeekustzone, Voordelta en Vlakte van </w:t>
            </w:r>
            <w:r w:rsidR="00F76D27" w:rsidRPr="00657BD4">
              <w:rPr>
                <w:rFonts w:ascii="Times New Roman" w:eastAsia="Times New Roman" w:hAnsi="Times New Roman"/>
                <w:color w:val="000000"/>
                <w:sz w:val="20"/>
                <w:szCs w:val="20"/>
                <w:lang w:val="nl-NL" w:eastAsia="nl-NL"/>
              </w:rPr>
              <w:t xml:space="preserve">de </w:t>
            </w:r>
            <w:r w:rsidR="00A34918" w:rsidRPr="00657BD4">
              <w:rPr>
                <w:rFonts w:ascii="Times New Roman" w:eastAsia="Times New Roman" w:hAnsi="Times New Roman"/>
                <w:color w:val="000000"/>
                <w:sz w:val="20"/>
                <w:szCs w:val="20"/>
                <w:lang w:val="nl-NL" w:eastAsia="nl-NL"/>
              </w:rPr>
              <w:t>Raan waarvoor een beheerplan is vastgesteld.</w:t>
            </w:r>
            <w:r w:rsidRPr="00657BD4">
              <w:rPr>
                <w:rFonts w:ascii="Times New Roman" w:eastAsia="Times New Roman" w:hAnsi="Times New Roman"/>
                <w:color w:val="000000"/>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17</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112</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Wordt op dit moment de aanwijzing van nieuwe natuurgebieden op de Noordzee overwogen? Zo ja, in welk stadium is deze aanwijzing en om welke gebieden gaat het?</w:t>
            </w:r>
          </w:p>
          <w:p w:rsidR="00A34918" w:rsidRPr="00657BD4" w:rsidRDefault="00F521F5" w:rsidP="00DE0F26">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Pr="00657BD4">
              <w:rPr>
                <w:rFonts w:ascii="Times New Roman" w:eastAsia="Times New Roman" w:hAnsi="Times New Roman"/>
                <w:b/>
                <w:sz w:val="20"/>
                <w:szCs w:val="20"/>
                <w:lang w:val="nl-NL" w:eastAsia="nl-NL"/>
              </w:rPr>
              <w:br/>
            </w:r>
            <w:r w:rsidRPr="00657BD4">
              <w:rPr>
                <w:rFonts w:ascii="Times New Roman" w:eastAsia="Times New Roman" w:hAnsi="Times New Roman"/>
                <w:sz w:val="20"/>
                <w:szCs w:val="20"/>
                <w:lang w:val="nl-NL" w:eastAsia="nl-NL"/>
              </w:rPr>
              <w:t xml:space="preserve">zie </w:t>
            </w:r>
            <w:r w:rsidR="00DE0F26" w:rsidRPr="00657BD4">
              <w:rPr>
                <w:rFonts w:ascii="Times New Roman" w:eastAsia="Times New Roman" w:hAnsi="Times New Roman"/>
                <w:sz w:val="20"/>
                <w:szCs w:val="20"/>
                <w:lang w:val="nl-NL" w:eastAsia="nl-NL"/>
              </w:rPr>
              <w:t>vraag 104</w:t>
            </w:r>
            <w:r w:rsidR="00A34918"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17</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113</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groot zal de schade voor natuur en visserij zijn wanneer de klimaatdoelen niet worden gehaald en de opwarming van de aarde niet tot 1,5-2 graden Celsius wordt beperkt? Kunnen we het ons, met andere woorden, veroorloven om de gebieden Hollandse Kust (noordwest en zuidwest) en het nog onbenutte deel van IJmuiden Ver vrij te laten? Op welke wijze wordt het verlies van de daar niet gerealiseerde energie opgevangen?</w:t>
            </w:r>
            <w:r w:rsidR="00F521F5" w:rsidRPr="00657BD4">
              <w:rPr>
                <w:rFonts w:ascii="Times New Roman" w:eastAsia="Times New Roman" w:hAnsi="Times New Roman"/>
                <w:sz w:val="20"/>
                <w:szCs w:val="20"/>
                <w:lang w:val="nl-NL" w:eastAsia="nl-NL"/>
              </w:rPr>
              <w:br/>
            </w:r>
          </w:p>
          <w:p w:rsidR="00A34918" w:rsidRPr="00657BD4" w:rsidRDefault="00F521F5" w:rsidP="000D68AC">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923FB4"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color w:val="000000"/>
                <w:sz w:val="20"/>
                <w:szCs w:val="20"/>
                <w:lang w:val="nl-NL"/>
              </w:rPr>
              <w:t>Hoe groot de schade voor natuur en visserij precies zal zijn is onbekend. Zoals aangegeven in de brief van 18 november 2019 van de ministers van EZK en Buitenlandse Handel en Ontwikkelingssamenwerking (</w:t>
            </w:r>
            <w:r w:rsidR="00F76D27" w:rsidRPr="00657BD4">
              <w:rPr>
                <w:rFonts w:ascii="Times New Roman" w:eastAsia="Times New Roman" w:hAnsi="Times New Roman"/>
                <w:color w:val="000000"/>
                <w:sz w:val="20"/>
                <w:szCs w:val="20"/>
                <w:lang w:val="nl-NL"/>
              </w:rPr>
              <w:t xml:space="preserve">Kamerstukken II 2019/20   </w:t>
            </w:r>
            <w:r w:rsidR="00A34918" w:rsidRPr="00657BD4">
              <w:rPr>
                <w:rFonts w:ascii="Times New Roman" w:eastAsia="Times New Roman" w:hAnsi="Times New Roman"/>
                <w:color w:val="000000"/>
                <w:sz w:val="20"/>
                <w:szCs w:val="20"/>
                <w:lang w:val="nl-NL"/>
              </w:rPr>
              <w:t>, 32813, nr. 407), staat wel vast dat bij het niet halen van de klimaatdoelen er zeer grote effecten zullen zijn die verregaande veranderingen tot gevolg zullen hebben voor het mariene milieu. Daarom is het ook belangrijk na 2030 maatregelen te nemen om klimaatverandering tegen te gaan. Als Hollandse Kust (noordwest en zuidwest) en het nog onbenutte deel van IJmuiden Ver niet worden benut</w:t>
            </w:r>
            <w:r w:rsidR="00343C81" w:rsidRPr="00657BD4">
              <w:rPr>
                <w:rFonts w:ascii="Times New Roman" w:eastAsia="Times New Roman" w:hAnsi="Times New Roman"/>
                <w:color w:val="000000"/>
                <w:sz w:val="20"/>
                <w:szCs w:val="20"/>
                <w:lang w:val="nl-NL"/>
              </w:rPr>
              <w:t xml:space="preserve"> voor windparken</w:t>
            </w:r>
            <w:r w:rsidR="00A34918" w:rsidRPr="00657BD4">
              <w:rPr>
                <w:rFonts w:ascii="Times New Roman" w:eastAsia="Times New Roman" w:hAnsi="Times New Roman"/>
                <w:color w:val="000000"/>
                <w:sz w:val="20"/>
                <w:szCs w:val="20"/>
                <w:lang w:val="nl-NL"/>
              </w:rPr>
              <w:t xml:space="preserve">, dan zal in plaats daarvan </w:t>
            </w:r>
            <w:r w:rsidR="00562543" w:rsidRPr="00657BD4">
              <w:rPr>
                <w:rFonts w:ascii="Times New Roman" w:eastAsia="Times New Roman" w:hAnsi="Times New Roman"/>
                <w:color w:val="000000"/>
                <w:sz w:val="20"/>
                <w:szCs w:val="20"/>
                <w:lang w:val="nl-NL"/>
              </w:rPr>
              <w:t xml:space="preserve">naar </w:t>
            </w:r>
            <w:r w:rsidR="00A34918" w:rsidRPr="00657BD4">
              <w:rPr>
                <w:rFonts w:ascii="Times New Roman" w:eastAsia="Times New Roman" w:hAnsi="Times New Roman"/>
                <w:color w:val="000000"/>
                <w:sz w:val="20"/>
                <w:szCs w:val="20"/>
                <w:lang w:val="nl-NL"/>
              </w:rPr>
              <w:t xml:space="preserve">alternatieve gebieden gezocht worden. Zoals aangegeven wordt </w:t>
            </w:r>
            <w:r w:rsidR="00562543" w:rsidRPr="00657BD4">
              <w:rPr>
                <w:rFonts w:ascii="Times New Roman" w:eastAsia="Times New Roman" w:hAnsi="Times New Roman"/>
                <w:color w:val="000000"/>
                <w:sz w:val="20"/>
                <w:szCs w:val="20"/>
                <w:lang w:val="nl-NL"/>
              </w:rPr>
              <w:t xml:space="preserve">dit </w:t>
            </w:r>
            <w:r w:rsidR="00A34918" w:rsidRPr="00657BD4">
              <w:rPr>
                <w:rFonts w:ascii="Times New Roman" w:eastAsia="Times New Roman" w:hAnsi="Times New Roman"/>
                <w:color w:val="000000"/>
                <w:sz w:val="20"/>
                <w:szCs w:val="20"/>
                <w:lang w:val="nl-NL"/>
              </w:rPr>
              <w:t xml:space="preserve">momenteel onderzocht </w:t>
            </w:r>
            <w:r w:rsidR="00343C81" w:rsidRPr="00657BD4">
              <w:rPr>
                <w:rFonts w:ascii="Times New Roman" w:eastAsia="Times New Roman" w:hAnsi="Times New Roman"/>
                <w:color w:val="000000"/>
                <w:sz w:val="20"/>
                <w:szCs w:val="20"/>
                <w:lang w:val="nl-NL"/>
              </w:rPr>
              <w:t>ten behoeve van het aanwijzen van windenergiegebieden</w:t>
            </w:r>
            <w:r w:rsidR="00A34918" w:rsidRPr="00657BD4">
              <w:rPr>
                <w:rFonts w:ascii="Times New Roman" w:eastAsia="Times New Roman" w:hAnsi="Times New Roman"/>
                <w:color w:val="000000"/>
                <w:sz w:val="20"/>
                <w:szCs w:val="20"/>
                <w:lang w:val="nl-NL"/>
              </w:rPr>
              <w:t xml:space="preserve"> in het Programma Noordzee 2022-2027. </w:t>
            </w:r>
            <w:r w:rsidR="00923FB4"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17</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114</w:t>
            </w:r>
          </w:p>
        </w:tc>
        <w:tc>
          <w:tcPr>
            <w:tcW w:w="7087" w:type="dxa"/>
          </w:tcPr>
          <w:p w:rsidR="00F02176"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Waaruit zal de verkenning naar de mogelijkheid om de gebieden Hollandse Kust (noordwest en zuidwest) en het nog onbenutte deel van IJmuiden Ver vrij te laten van windturbines en windparken in andere gebieden op zee te realiseren bestaan? Wie neemt het voortouw bij deze verkenning en welke partijen zijn hierbij betrokken? Wanneer zal</w:t>
            </w:r>
            <w:r w:rsidR="00923FB4" w:rsidRPr="00657BD4">
              <w:rPr>
                <w:rFonts w:ascii="Times New Roman" w:eastAsia="Times New Roman" w:hAnsi="Times New Roman"/>
                <w:sz w:val="20"/>
                <w:szCs w:val="20"/>
                <w:lang w:val="nl-NL" w:eastAsia="nl-NL"/>
              </w:rPr>
              <w:t xml:space="preserve"> deze verkenning voltooid zijn?</w:t>
            </w:r>
            <w:r w:rsidR="00923FB4" w:rsidRPr="00657BD4">
              <w:rPr>
                <w:rFonts w:ascii="Times New Roman" w:eastAsia="Times New Roman" w:hAnsi="Times New Roman"/>
                <w:sz w:val="20"/>
                <w:szCs w:val="20"/>
                <w:lang w:val="nl-NL" w:eastAsia="nl-NL"/>
              </w:rPr>
              <w:br/>
            </w:r>
          </w:p>
          <w:p w:rsidR="00F57699" w:rsidRPr="00657BD4" w:rsidRDefault="00F521F5" w:rsidP="000D68AC">
            <w:pPr>
              <w:spacing w:before="60" w:after="60" w:line="240" w:lineRule="auto"/>
              <w:rPr>
                <w:rFonts w:ascii="Times New Roman" w:eastAsia="Times New Roman" w:hAnsi="Times New Roman"/>
                <w:b/>
                <w:color w:val="FF0000"/>
                <w:sz w:val="20"/>
                <w:szCs w:val="20"/>
                <w:lang w:val="nl-NL" w:eastAsia="nl-NL"/>
              </w:rPr>
            </w:pPr>
            <w:r w:rsidRPr="00657BD4">
              <w:rPr>
                <w:rFonts w:ascii="Times New Roman" w:eastAsia="Times New Roman" w:hAnsi="Times New Roman"/>
                <w:b/>
                <w:sz w:val="20"/>
                <w:szCs w:val="20"/>
                <w:lang w:val="nl-NL" w:eastAsia="nl-NL"/>
              </w:rPr>
              <w:t>Antwoord</w:t>
            </w:r>
            <w:r w:rsidR="00923FB4" w:rsidRPr="00657BD4">
              <w:rPr>
                <w:rFonts w:ascii="Times New Roman" w:eastAsia="Times New Roman" w:hAnsi="Times New Roman"/>
                <w:b/>
                <w:color w:val="FF0000"/>
                <w:sz w:val="20"/>
                <w:szCs w:val="20"/>
                <w:lang w:val="nl-NL" w:eastAsia="nl-NL"/>
              </w:rPr>
              <w:br/>
            </w:r>
            <w:r w:rsidR="00A34918" w:rsidRPr="00657BD4">
              <w:rPr>
                <w:rFonts w:ascii="Times New Roman" w:hAnsi="Times New Roman"/>
                <w:sz w:val="20"/>
                <w:szCs w:val="20"/>
                <w:lang w:val="nl-NL"/>
              </w:rPr>
              <w:t>Het ministerie van EZK neemt het voortouw in de verkenning naar de mogelijkheid om de genoemde gebieden vrij te laten van windturbines, in overleg met de betrokken departementen (BZK, IenW, LNV en waar nodig verdere ministeries) en stakeholders. In het Noordzeeoverleg wordt tenslotte op consensus gericht overleg gevoerd over de verkenning. De ve</w:t>
            </w:r>
            <w:r w:rsidR="00064B94" w:rsidRPr="00657BD4">
              <w:rPr>
                <w:rFonts w:ascii="Times New Roman" w:hAnsi="Times New Roman"/>
                <w:sz w:val="20"/>
                <w:szCs w:val="20"/>
                <w:lang w:val="nl-NL"/>
              </w:rPr>
              <w:t xml:space="preserve">rkenning is onderdeel van de </w:t>
            </w:r>
            <w:r w:rsidR="00A34918" w:rsidRPr="00657BD4">
              <w:rPr>
                <w:rFonts w:ascii="Times New Roman" w:hAnsi="Times New Roman"/>
                <w:sz w:val="20"/>
                <w:szCs w:val="20"/>
                <w:lang w:val="nl-NL"/>
              </w:rPr>
              <w:t xml:space="preserve">totstandkoming van het ontwerp Programma Noordzee 2022 </w:t>
            </w:r>
            <w:r w:rsidR="000A6282" w:rsidRPr="00657BD4">
              <w:rPr>
                <w:rFonts w:ascii="Times New Roman" w:hAnsi="Times New Roman"/>
                <w:sz w:val="20"/>
                <w:szCs w:val="20"/>
                <w:lang w:val="nl-NL"/>
              </w:rPr>
              <w:t>– 2027, uiterlijk voorjaar 2021</w:t>
            </w:r>
            <w:r w:rsidR="00A34918" w:rsidRPr="00657BD4">
              <w:rPr>
                <w:rFonts w:ascii="Times New Roman" w:hAnsi="Times New Roman"/>
                <w:sz w:val="20"/>
                <w:szCs w:val="20"/>
                <w:lang w:val="nl-NL"/>
              </w:rPr>
              <w:t>.</w:t>
            </w:r>
            <w:r w:rsidR="00923FB4" w:rsidRPr="00657BD4">
              <w:rPr>
                <w:rFonts w:ascii="Times New Roman" w:eastAsia="Times New Roman" w:hAnsi="Times New Roman"/>
                <w:b/>
                <w:color w:val="FF0000"/>
                <w:sz w:val="20"/>
                <w:szCs w:val="20"/>
                <w:lang w:val="nl-NL" w:eastAsia="nl-NL"/>
              </w:rPr>
              <w:br/>
            </w:r>
            <w:r w:rsidR="00A34918" w:rsidRPr="00657BD4">
              <w:rPr>
                <w:rFonts w:ascii="Times New Roman" w:hAnsi="Times New Roman"/>
                <w:sz w:val="20"/>
                <w:szCs w:val="20"/>
                <w:lang w:val="nl-NL"/>
              </w:rPr>
              <w:t xml:space="preserve">De verkenning onderzoekt de mogelijke alternatieve gebieden voor bovengenoemde windenergiegebieden. De alternatieve gebieden liggen verder uit de kust. Er zal onderzocht worden welke invloed dit heeft op de kosten voor het net op zee (over het algemeen zijn netaansluitingen duurder naar mate </w:t>
            </w:r>
            <w:r w:rsidR="00CD668A" w:rsidRPr="00657BD4">
              <w:rPr>
                <w:rFonts w:ascii="Times New Roman" w:hAnsi="Times New Roman"/>
                <w:sz w:val="20"/>
                <w:szCs w:val="20"/>
                <w:lang w:val="nl-NL"/>
              </w:rPr>
              <w:t>de</w:t>
            </w:r>
            <w:r w:rsidR="00A34918" w:rsidRPr="00657BD4">
              <w:rPr>
                <w:rFonts w:ascii="Times New Roman" w:hAnsi="Times New Roman"/>
                <w:sz w:val="20"/>
                <w:szCs w:val="20"/>
                <w:lang w:val="nl-NL"/>
              </w:rPr>
              <w:t xml:space="preserve">ze verder uit de kust </w:t>
            </w:r>
            <w:r w:rsidR="00CD668A" w:rsidRPr="00657BD4">
              <w:rPr>
                <w:rFonts w:ascii="Times New Roman" w:hAnsi="Times New Roman"/>
                <w:sz w:val="20"/>
                <w:szCs w:val="20"/>
                <w:lang w:val="nl-NL"/>
              </w:rPr>
              <w:t xml:space="preserve">worden </w:t>
            </w:r>
            <w:r w:rsidR="00A34918" w:rsidRPr="00657BD4">
              <w:rPr>
                <w:rFonts w:ascii="Times New Roman" w:hAnsi="Times New Roman"/>
                <w:sz w:val="20"/>
                <w:szCs w:val="20"/>
                <w:lang w:val="nl-NL"/>
              </w:rPr>
              <w:t>aangelegd) en wordt onderzocht welke invloed dit heeft op de belangenafweging tussen windenergie, natuur, visserij en ee</w:t>
            </w:r>
            <w:r w:rsidR="000D68AC" w:rsidRPr="00657BD4">
              <w:rPr>
                <w:rFonts w:ascii="Times New Roman" w:hAnsi="Times New Roman"/>
                <w:sz w:val="20"/>
                <w:szCs w:val="20"/>
                <w:lang w:val="nl-NL"/>
              </w:rPr>
              <w:t>n vlotte en veilige scheepvaart</w:t>
            </w:r>
            <w:r w:rsidR="00A34918" w:rsidRPr="00657BD4">
              <w:rPr>
                <w:rFonts w:ascii="Times New Roman" w:hAnsi="Times New Roman"/>
                <w:sz w:val="20"/>
                <w:szCs w:val="20"/>
                <w:lang w:val="nl-NL"/>
              </w:rPr>
              <w:t xml:space="preserve"> (</w:t>
            </w:r>
            <w:r w:rsidRPr="00657BD4">
              <w:rPr>
                <w:rFonts w:ascii="Times New Roman" w:hAnsi="Times New Roman"/>
                <w:sz w:val="20"/>
                <w:szCs w:val="20"/>
                <w:lang w:val="nl-NL"/>
              </w:rPr>
              <w:t>zie</w:t>
            </w:r>
            <w:r w:rsidR="00A34918" w:rsidRPr="00657BD4">
              <w:rPr>
                <w:rFonts w:ascii="Times New Roman" w:hAnsi="Times New Roman"/>
                <w:sz w:val="20"/>
                <w:szCs w:val="20"/>
                <w:lang w:val="nl-NL"/>
              </w:rPr>
              <w:t xml:space="preserve"> vraag 113). </w:t>
            </w:r>
            <w:r w:rsidR="00F43F2F" w:rsidRPr="00657BD4">
              <w:rPr>
                <w:rFonts w:ascii="Times New Roman" w:hAnsi="Times New Roman"/>
                <w:sz w:val="20"/>
                <w:szCs w:val="20"/>
                <w:lang w:val="nl-NL"/>
              </w:rPr>
              <w:t>De verkenning houdt rekening met de doelstellingen en een eventuele verhoogde ambitie vanuit het Klimaatakkoord.</w:t>
            </w:r>
            <w:r w:rsidR="00923FB4" w:rsidRPr="00657BD4">
              <w:rPr>
                <w:rFonts w:ascii="Times New Roman" w:eastAsia="Times New Roman" w:hAnsi="Times New Roman"/>
                <w:b/>
                <w:color w:val="FF0000"/>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17</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115</w:t>
            </w:r>
          </w:p>
        </w:tc>
        <w:tc>
          <w:tcPr>
            <w:tcW w:w="7087" w:type="dxa"/>
            <w:shd w:val="clear" w:color="auto" w:fill="auto"/>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zijn de exacte verplichtingen die voortvloeien uit internationale regelgeving, waaronder het OSPAR-verdrag (OSPAR Marine Protected Areas (MPA’s)), de Vogelrichtlijn en de Habitatrichtlijn (Natura 2000-gebieden) en de Kaderrichtlijn Mariene Strategie die relevant zijn voor het Noordzeeakkoord? In hoeverre gaat het hierbij om wereldwijde afspraken, Europese verplichtingen of voor Nederland specifieke regelgeving? Hoe wordt aan deze verplichtingen uitvoering gegeven? Welke criteria worden daarbij gehanteerd? Welke partijen zijn daarbij betrokken? Wat is hierin de rol van het NZO?</w:t>
            </w:r>
            <w:r w:rsidR="00A46B66" w:rsidRPr="00657BD4">
              <w:rPr>
                <w:rFonts w:ascii="Times New Roman" w:eastAsia="Times New Roman" w:hAnsi="Times New Roman"/>
                <w:sz w:val="20"/>
                <w:szCs w:val="20"/>
                <w:lang w:val="nl-NL" w:eastAsia="nl-NL"/>
              </w:rPr>
              <w:br/>
            </w:r>
          </w:p>
          <w:p w:rsidR="004E2912" w:rsidRPr="00657BD4" w:rsidRDefault="00A46B66" w:rsidP="004E2912">
            <w:pPr>
              <w:spacing w:before="60" w:after="60" w:line="240" w:lineRule="auto"/>
              <w:rPr>
                <w:rFonts w:ascii="Times New Roman" w:hAnsi="Times New Roman"/>
                <w:sz w:val="20"/>
                <w:szCs w:val="20"/>
                <w:lang w:val="nl-NL"/>
              </w:rPr>
            </w:pPr>
            <w:r w:rsidRPr="00657BD4">
              <w:rPr>
                <w:rFonts w:ascii="Times New Roman" w:hAnsi="Times New Roman"/>
                <w:b/>
                <w:sz w:val="20"/>
                <w:szCs w:val="20"/>
                <w:lang w:val="nl-NL"/>
              </w:rPr>
              <w:t>Antwoord</w:t>
            </w:r>
            <w:r w:rsidRPr="00657BD4">
              <w:rPr>
                <w:rFonts w:ascii="Times New Roman" w:hAnsi="Times New Roman"/>
                <w:sz w:val="20"/>
                <w:szCs w:val="20"/>
                <w:lang w:val="nl-NL"/>
              </w:rPr>
              <w:br/>
            </w:r>
            <w:r w:rsidRPr="00657BD4">
              <w:rPr>
                <w:rFonts w:ascii="Times New Roman" w:hAnsi="Times New Roman"/>
                <w:sz w:val="20"/>
                <w:szCs w:val="20"/>
                <w:lang w:val="nl-NL"/>
              </w:rPr>
              <w:lastRenderedPageBreak/>
              <w:t xml:space="preserve">Bijlage 3 van het Noordzeeakkoord geeft een overzicht van </w:t>
            </w:r>
            <w:r w:rsidR="004E2912" w:rsidRPr="00657BD4">
              <w:rPr>
                <w:rFonts w:ascii="Times New Roman" w:hAnsi="Times New Roman"/>
                <w:sz w:val="20"/>
                <w:szCs w:val="20"/>
                <w:lang w:val="nl-NL"/>
              </w:rPr>
              <w:t>de internationaalrechtelijke context</w:t>
            </w:r>
            <w:r w:rsidRPr="00657BD4">
              <w:rPr>
                <w:rFonts w:ascii="Times New Roman" w:hAnsi="Times New Roman"/>
                <w:sz w:val="20"/>
                <w:szCs w:val="20"/>
                <w:lang w:val="nl-NL"/>
              </w:rPr>
              <w:t>.</w:t>
            </w:r>
            <w:r w:rsidR="001511D7" w:rsidRPr="00657BD4">
              <w:rPr>
                <w:rFonts w:ascii="Times New Roman" w:hAnsi="Times New Roman"/>
                <w:sz w:val="20"/>
                <w:szCs w:val="20"/>
                <w:lang w:val="nl-NL"/>
              </w:rPr>
              <w:t xml:space="preserve"> </w:t>
            </w:r>
            <w:r w:rsidR="004E2912" w:rsidRPr="00657BD4">
              <w:rPr>
                <w:rFonts w:ascii="Times New Roman" w:eastAsia="Times New Roman" w:hAnsi="Times New Roman"/>
                <w:sz w:val="20"/>
                <w:szCs w:val="20"/>
                <w:lang w:val="nl-NL" w:eastAsia="nl-NL"/>
              </w:rPr>
              <w:t>De wereldwijde afspraken begeven zich op het niveau</w:t>
            </w:r>
            <w:r w:rsidR="00562543" w:rsidRPr="00657BD4">
              <w:rPr>
                <w:rFonts w:ascii="Times New Roman" w:eastAsia="Times New Roman" w:hAnsi="Times New Roman"/>
                <w:sz w:val="20"/>
                <w:szCs w:val="20"/>
                <w:lang w:val="nl-NL" w:eastAsia="nl-NL"/>
              </w:rPr>
              <w:t xml:space="preserve"> van de Verenigde Naties</w:t>
            </w:r>
            <w:r w:rsidR="004E2912" w:rsidRPr="00657BD4">
              <w:rPr>
                <w:rFonts w:ascii="Times New Roman" w:eastAsia="Times New Roman" w:hAnsi="Times New Roman"/>
                <w:sz w:val="20"/>
                <w:szCs w:val="20"/>
                <w:lang w:val="nl-NL" w:eastAsia="nl-NL"/>
              </w:rPr>
              <w:t xml:space="preserve">, onder andere het </w:t>
            </w:r>
            <w:r w:rsidR="00383742" w:rsidRPr="00657BD4">
              <w:rPr>
                <w:rFonts w:ascii="Times New Roman" w:eastAsia="Times New Roman" w:hAnsi="Times New Roman"/>
                <w:sz w:val="20"/>
                <w:szCs w:val="20"/>
                <w:lang w:val="nl-NL" w:eastAsia="nl-NL"/>
              </w:rPr>
              <w:t>VN-</w:t>
            </w:r>
            <w:r w:rsidR="004E2912" w:rsidRPr="00657BD4">
              <w:rPr>
                <w:rFonts w:ascii="Times New Roman" w:eastAsia="Times New Roman" w:hAnsi="Times New Roman"/>
                <w:sz w:val="20"/>
                <w:szCs w:val="20"/>
                <w:lang w:val="nl-NL" w:eastAsia="nl-NL"/>
              </w:rPr>
              <w:t xml:space="preserve">zeerechtverdrag en de Conventie van Biologische Diversiteit (CBD). De </w:t>
            </w:r>
            <w:r w:rsidR="00131AEA" w:rsidRPr="00657BD4">
              <w:rPr>
                <w:rFonts w:ascii="Times New Roman" w:eastAsia="Times New Roman" w:hAnsi="Times New Roman"/>
                <w:sz w:val="20"/>
                <w:szCs w:val="20"/>
                <w:lang w:val="nl-NL" w:eastAsia="nl-NL"/>
              </w:rPr>
              <w:t>Vogel- en Habitatrichtlijn</w:t>
            </w:r>
            <w:r w:rsidR="00CD668A" w:rsidRPr="00657BD4">
              <w:rPr>
                <w:rFonts w:ascii="Times New Roman" w:eastAsia="Times New Roman" w:hAnsi="Times New Roman"/>
                <w:sz w:val="20"/>
                <w:szCs w:val="20"/>
                <w:lang w:val="nl-NL" w:eastAsia="nl-NL"/>
              </w:rPr>
              <w:t>en</w:t>
            </w:r>
            <w:r w:rsidR="004E2912" w:rsidRPr="00657BD4">
              <w:rPr>
                <w:rFonts w:ascii="Times New Roman" w:eastAsia="Times New Roman" w:hAnsi="Times New Roman"/>
                <w:sz w:val="20"/>
                <w:szCs w:val="20"/>
                <w:lang w:val="nl-NL" w:eastAsia="nl-NL"/>
              </w:rPr>
              <w:t xml:space="preserve"> en de Kaderrichtlijn Mariene Strategie </w:t>
            </w:r>
            <w:r w:rsidR="00562543" w:rsidRPr="00657BD4">
              <w:rPr>
                <w:rFonts w:ascii="Times New Roman" w:eastAsia="Times New Roman" w:hAnsi="Times New Roman"/>
                <w:sz w:val="20"/>
                <w:szCs w:val="20"/>
                <w:lang w:val="nl-NL" w:eastAsia="nl-NL"/>
              </w:rPr>
              <w:t xml:space="preserve">(KRM) </w:t>
            </w:r>
            <w:r w:rsidR="004E2912" w:rsidRPr="00657BD4">
              <w:rPr>
                <w:rFonts w:ascii="Times New Roman" w:eastAsia="Times New Roman" w:hAnsi="Times New Roman"/>
                <w:sz w:val="20"/>
                <w:szCs w:val="20"/>
                <w:lang w:val="nl-NL" w:eastAsia="nl-NL"/>
              </w:rPr>
              <w:t xml:space="preserve">zijn Europese verplichtingen. </w:t>
            </w:r>
            <w:r w:rsidR="00131AEA" w:rsidRPr="00657BD4">
              <w:rPr>
                <w:rFonts w:ascii="Times New Roman" w:eastAsia="Times New Roman" w:hAnsi="Times New Roman"/>
                <w:sz w:val="20"/>
                <w:szCs w:val="20"/>
                <w:lang w:val="nl-NL" w:eastAsia="nl-NL"/>
              </w:rPr>
              <w:t xml:space="preserve">Nederland wijst de gebieden onder de Vogelrichtlijn direct aan. Onder de Habitatrichtlijn worden </w:t>
            </w:r>
            <w:r w:rsidR="00562543" w:rsidRPr="00657BD4">
              <w:rPr>
                <w:rFonts w:ascii="Times New Roman" w:eastAsia="Times New Roman" w:hAnsi="Times New Roman"/>
                <w:sz w:val="20"/>
                <w:szCs w:val="20"/>
                <w:lang w:val="nl-NL" w:eastAsia="nl-NL"/>
              </w:rPr>
              <w:t>gebieden</w:t>
            </w:r>
            <w:r w:rsidR="00131AEA" w:rsidRPr="00657BD4">
              <w:rPr>
                <w:rFonts w:ascii="Times New Roman" w:eastAsia="Times New Roman" w:hAnsi="Times New Roman"/>
                <w:sz w:val="20"/>
                <w:szCs w:val="20"/>
                <w:lang w:val="nl-NL" w:eastAsia="nl-NL"/>
              </w:rPr>
              <w:t xml:space="preserve"> gemeld bij de Europese Unie. </w:t>
            </w:r>
            <w:r w:rsidR="004E2912" w:rsidRPr="00657BD4">
              <w:rPr>
                <w:rFonts w:ascii="Times New Roman" w:eastAsia="Times New Roman" w:hAnsi="Times New Roman"/>
                <w:sz w:val="20"/>
                <w:szCs w:val="20"/>
                <w:lang w:val="nl-NL" w:eastAsia="nl-NL"/>
              </w:rPr>
              <w:t>De KRM vraagt lidstaten om gebruik te maken van bestaande regionale institutionele samenwerkingsstructuren, waaronder de uit hoofde van de regionale zeeverdragen opgerichte structuren die deze mariene regio of subregio bestrijken. Voor Nederland is dat het regionale  OSPAR</w:t>
            </w:r>
            <w:r w:rsidR="00383742" w:rsidRPr="00657BD4">
              <w:rPr>
                <w:rFonts w:ascii="Times New Roman" w:eastAsia="Times New Roman" w:hAnsi="Times New Roman"/>
                <w:sz w:val="20"/>
                <w:szCs w:val="20"/>
                <w:lang w:val="nl-NL" w:eastAsia="nl-NL"/>
              </w:rPr>
              <w:t>-verdrag</w:t>
            </w:r>
            <w:r w:rsidR="004E2912" w:rsidRPr="00657BD4">
              <w:rPr>
                <w:rFonts w:ascii="Times New Roman" w:eastAsia="Times New Roman" w:hAnsi="Times New Roman"/>
                <w:sz w:val="20"/>
                <w:szCs w:val="20"/>
                <w:lang w:val="nl-NL" w:eastAsia="nl-NL"/>
              </w:rPr>
              <w:t>, waar 16 verdragspartijen samenwerken om het mariene milieu te beschermen en te versterken. Voor Nederland specifiek is het beleid verankerd in de Beleidsnota Noordzee</w:t>
            </w:r>
            <w:r w:rsidR="00383742" w:rsidRPr="00657BD4">
              <w:rPr>
                <w:rFonts w:ascii="Times New Roman" w:eastAsia="Times New Roman" w:hAnsi="Times New Roman"/>
                <w:sz w:val="20"/>
                <w:szCs w:val="20"/>
                <w:lang w:val="nl-NL" w:eastAsia="nl-NL"/>
              </w:rPr>
              <w:t xml:space="preserve"> (2016-2021)</w:t>
            </w:r>
            <w:r w:rsidR="004E2912" w:rsidRPr="00657BD4">
              <w:rPr>
                <w:rFonts w:ascii="Times New Roman" w:eastAsia="Times New Roman" w:hAnsi="Times New Roman"/>
                <w:sz w:val="20"/>
                <w:szCs w:val="20"/>
                <w:lang w:val="nl-NL" w:eastAsia="nl-NL"/>
              </w:rPr>
              <w:t xml:space="preserve">.  </w:t>
            </w:r>
            <w:r w:rsidR="00606AA6" w:rsidRPr="00657BD4">
              <w:rPr>
                <w:rFonts w:ascii="Times New Roman" w:eastAsia="Times New Roman" w:hAnsi="Times New Roman"/>
                <w:sz w:val="20"/>
                <w:szCs w:val="20"/>
                <w:lang w:val="nl-NL" w:eastAsia="nl-NL"/>
              </w:rPr>
              <w:br/>
            </w:r>
            <w:r w:rsidR="004E2912" w:rsidRPr="00657BD4">
              <w:rPr>
                <w:rFonts w:ascii="Times New Roman" w:eastAsia="Times New Roman" w:hAnsi="Times New Roman"/>
                <w:sz w:val="20"/>
                <w:szCs w:val="20"/>
                <w:lang w:val="nl-NL" w:eastAsia="nl-NL"/>
              </w:rPr>
              <w:t xml:space="preserve">De Europese verplichtingen zijn in Nederlandse wet- en regelgeving geïmplementeerd. Voor de KRM betekent dit o.a. dat het kabinet een beoordeling van de mariene milieu van het Nederlands deel van de Noordzee doet (Mariene Strategie deel 1), een monitoringsprogramma opzet (Mariene Strategie deel 2) en een programma van maatregelen (Mariene Strategie deel 3) samenstelt om de goede milieutoestand te behalen en te behouden. </w:t>
            </w:r>
            <w:r w:rsidR="00606AA6" w:rsidRPr="00657BD4">
              <w:rPr>
                <w:rFonts w:ascii="Times New Roman" w:eastAsia="Times New Roman" w:hAnsi="Times New Roman"/>
                <w:sz w:val="20"/>
                <w:szCs w:val="20"/>
                <w:lang w:val="nl-NL" w:eastAsia="nl-NL"/>
              </w:rPr>
              <w:br/>
            </w:r>
            <w:r w:rsidR="004E2912" w:rsidRPr="00657BD4">
              <w:rPr>
                <w:rFonts w:ascii="Times New Roman" w:eastAsia="Times New Roman" w:hAnsi="Times New Roman"/>
                <w:sz w:val="20"/>
                <w:szCs w:val="20"/>
                <w:lang w:val="nl-NL" w:eastAsia="nl-NL"/>
              </w:rPr>
              <w:t xml:space="preserve">Het kabinet voert de KRM uit in samenwerking met maatschappelijke organisaties en het bedrijfsleven. Zo wordt bij elke Strategie consultaties gehouden, en is er gelegenheid tot het inzenden van zienswijzen. Ook werkt het Rijk nauw samen met stakeholders om zo het milieu en natuur te verbeteren en te versterken, bijvoorbeeld met Green Deals. </w:t>
            </w:r>
            <w:r w:rsidR="00606AA6" w:rsidRPr="00657BD4">
              <w:rPr>
                <w:rFonts w:ascii="Times New Roman" w:eastAsia="Times New Roman" w:hAnsi="Times New Roman"/>
                <w:sz w:val="20"/>
                <w:szCs w:val="20"/>
                <w:lang w:val="nl-NL" w:eastAsia="nl-NL"/>
              </w:rPr>
              <w:br/>
            </w:r>
            <w:r w:rsidR="004E2912" w:rsidRPr="00657BD4">
              <w:rPr>
                <w:rFonts w:ascii="Times New Roman" w:eastAsia="Times New Roman" w:hAnsi="Times New Roman"/>
                <w:sz w:val="20"/>
                <w:szCs w:val="20"/>
                <w:lang w:val="nl-NL" w:eastAsia="nl-NL"/>
              </w:rPr>
              <w:t>De rol van het N</w:t>
            </w:r>
            <w:r w:rsidR="00383742" w:rsidRPr="00657BD4">
              <w:rPr>
                <w:rFonts w:ascii="Times New Roman" w:eastAsia="Times New Roman" w:hAnsi="Times New Roman"/>
                <w:sz w:val="20"/>
                <w:szCs w:val="20"/>
                <w:lang w:val="nl-NL" w:eastAsia="nl-NL"/>
              </w:rPr>
              <w:t>oordzeeoverleg</w:t>
            </w:r>
            <w:r w:rsidR="004E2912" w:rsidRPr="00657BD4">
              <w:rPr>
                <w:rFonts w:ascii="Times New Roman" w:eastAsia="Times New Roman" w:hAnsi="Times New Roman"/>
                <w:sz w:val="20"/>
                <w:szCs w:val="20"/>
                <w:lang w:val="nl-NL" w:eastAsia="nl-NL"/>
              </w:rPr>
              <w:t xml:space="preserve"> wordt mede naar aanleiding van het op te stellen governance</w:t>
            </w:r>
            <w:r w:rsidR="00CD668A" w:rsidRPr="00657BD4">
              <w:rPr>
                <w:rFonts w:ascii="Times New Roman" w:eastAsia="Times New Roman" w:hAnsi="Times New Roman"/>
                <w:sz w:val="20"/>
                <w:szCs w:val="20"/>
                <w:lang w:val="nl-NL" w:eastAsia="nl-NL"/>
              </w:rPr>
              <w:t>-</w:t>
            </w:r>
            <w:r w:rsidR="004E2912" w:rsidRPr="00657BD4">
              <w:rPr>
                <w:rFonts w:ascii="Times New Roman" w:eastAsia="Times New Roman" w:hAnsi="Times New Roman"/>
                <w:sz w:val="20"/>
                <w:szCs w:val="20"/>
                <w:lang w:val="nl-NL" w:eastAsia="nl-NL"/>
              </w:rPr>
              <w:t xml:space="preserve">advies </w:t>
            </w:r>
            <w:r w:rsidR="00562543" w:rsidRPr="00657BD4">
              <w:rPr>
                <w:rFonts w:ascii="Times New Roman" w:eastAsia="Times New Roman" w:hAnsi="Times New Roman"/>
                <w:sz w:val="20"/>
                <w:szCs w:val="20"/>
                <w:lang w:val="nl-NL" w:eastAsia="nl-NL"/>
              </w:rPr>
              <w:t>nader ingevuld</w:t>
            </w:r>
            <w:r w:rsidR="004E2912" w:rsidRPr="00657BD4">
              <w:rPr>
                <w:rFonts w:ascii="Times New Roman" w:eastAsia="Times New Roman" w:hAnsi="Times New Roman"/>
                <w:sz w:val="20"/>
                <w:szCs w:val="20"/>
                <w:lang w:val="nl-NL" w:eastAsia="nl-NL"/>
              </w:rPr>
              <w:t>.</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c>
          <w:tcPr>
            <w:tcW w:w="1134" w:type="dxa"/>
            <w:shd w:val="clear" w:color="auto" w:fill="auto"/>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17</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116</w:t>
            </w:r>
          </w:p>
        </w:tc>
        <w:tc>
          <w:tcPr>
            <w:tcW w:w="7087" w:type="dxa"/>
          </w:tcPr>
          <w:p w:rsidR="00F02176" w:rsidRPr="00657BD4" w:rsidRDefault="00A34918"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t>Wat is de inzet voor de verkenning naar de potenties van de gezamenlijke blauwe economie (voedsel, energie en natuurontwikkeling)? Heeft er inmiddels over die verkenning in het NZO nader overleg plaatsgevonden? Zo ja, wat waren hiervan de uitkomsten? Zo nee, wanneer zal dit overleg plaatsvinden? Wanneer moet de verkenning naar de potenties van de gezamenlijke</w:t>
            </w:r>
            <w:r w:rsidR="00F521F5" w:rsidRPr="00657BD4">
              <w:rPr>
                <w:rFonts w:ascii="Times New Roman" w:eastAsia="Times New Roman" w:hAnsi="Times New Roman"/>
                <w:sz w:val="20"/>
                <w:szCs w:val="20"/>
                <w:lang w:val="nl-NL" w:eastAsia="nl-NL"/>
              </w:rPr>
              <w:t xml:space="preserve"> blauwe economie voltooid zijn?</w:t>
            </w:r>
            <w:r w:rsidRPr="00657BD4">
              <w:rPr>
                <w:rFonts w:ascii="Times New Roman" w:eastAsia="Times New Roman" w:hAnsi="Times New Roman"/>
                <w:color w:val="FF0000"/>
                <w:sz w:val="20"/>
                <w:szCs w:val="20"/>
                <w:lang w:val="nl-NL" w:eastAsia="nl-NL"/>
              </w:rPr>
              <w:br/>
            </w:r>
            <w:bookmarkStart w:id="6" w:name="_Hlk36464698"/>
          </w:p>
          <w:p w:rsidR="00267BCF" w:rsidRPr="00657BD4" w:rsidRDefault="00F521F5" w:rsidP="002B558B">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00A34918"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Inzet is om tot in het najaar 2020 te komen tot een integraal gedragen voorstel ten behoeve van de verkenning naar de ecologische, economische en technische potenties en haalbaarheden van de duurzame blauwe economie (voedsel, energie en natuurontwikkeling). De verkenning is door de Community of Practise Noordzee</w:t>
            </w:r>
            <w:r w:rsidR="00257958" w:rsidRPr="00657BD4">
              <w:rPr>
                <w:rFonts w:ascii="Times New Roman" w:eastAsia="Times New Roman" w:hAnsi="Times New Roman"/>
                <w:sz w:val="20"/>
                <w:szCs w:val="20"/>
                <w:lang w:val="nl-NL" w:eastAsia="nl-NL"/>
              </w:rPr>
              <w:t xml:space="preserve"> (COP) </w:t>
            </w:r>
            <w:r w:rsidR="00A34918" w:rsidRPr="00657BD4">
              <w:rPr>
                <w:rFonts w:ascii="Times New Roman" w:eastAsia="Times New Roman" w:hAnsi="Times New Roman"/>
                <w:sz w:val="20"/>
                <w:szCs w:val="20"/>
                <w:lang w:val="nl-NL" w:eastAsia="nl-NL"/>
              </w:rPr>
              <w:t xml:space="preserve"> in het kader van het Programma Noordzee 2022-2027 opgepakt. </w:t>
            </w:r>
            <w:r w:rsidR="002B558B" w:rsidRPr="00657BD4">
              <w:rPr>
                <w:rFonts w:ascii="Times New Roman" w:eastAsia="Times New Roman" w:hAnsi="Times New Roman"/>
                <w:sz w:val="20"/>
                <w:szCs w:val="20"/>
                <w:lang w:val="nl-NL" w:eastAsia="nl-NL"/>
              </w:rPr>
              <w:t>De partners/stakeholders uit de CoP komen vanuit het Rijk/topsectoren, samenwerkende onderzoeksinstellingen, NGO’s en ondernemers en initiatoren.</w:t>
            </w:r>
            <w:r w:rsidR="002B558B"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sz w:val="20"/>
                <w:szCs w:val="20"/>
                <w:lang w:val="nl-NL" w:eastAsia="nl-NL"/>
              </w:rPr>
              <w:t>Over de resultaten zal t</w:t>
            </w:r>
            <w:r w:rsidR="00145BF5" w:rsidRPr="00657BD4">
              <w:rPr>
                <w:rFonts w:ascii="Times New Roman" w:eastAsia="Times New Roman" w:hAnsi="Times New Roman"/>
                <w:sz w:val="20"/>
                <w:szCs w:val="20"/>
                <w:lang w:val="nl-NL" w:eastAsia="nl-NL"/>
              </w:rPr>
              <w:t>e zijner tijd</w:t>
            </w:r>
            <w:r w:rsidR="00A34918" w:rsidRPr="00657BD4">
              <w:rPr>
                <w:rFonts w:ascii="Times New Roman" w:eastAsia="Times New Roman" w:hAnsi="Times New Roman"/>
                <w:sz w:val="20"/>
                <w:szCs w:val="20"/>
                <w:lang w:val="nl-NL" w:eastAsia="nl-NL"/>
              </w:rPr>
              <w:t xml:space="preserve"> </w:t>
            </w:r>
            <w:r w:rsidR="00E10FD0" w:rsidRPr="00657BD4">
              <w:rPr>
                <w:rFonts w:ascii="Times New Roman" w:eastAsia="Times New Roman" w:hAnsi="Times New Roman"/>
                <w:sz w:val="20"/>
                <w:szCs w:val="20"/>
                <w:lang w:val="nl-NL" w:eastAsia="nl-NL"/>
              </w:rPr>
              <w:t>op consensus gericht overleg in het Noordzeeoverleg plaatsvinden.</w:t>
            </w:r>
            <w:bookmarkEnd w:id="6"/>
            <w:r w:rsidR="00923FB4"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17</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117</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uiteenzetten welke mogelijkheden u voor ogen heeft om veiligheidsrisico’s door nieuwe activiteiten in de Noordzee voor de scheepvaart te mitigeren?</w:t>
            </w:r>
          </w:p>
          <w:p w:rsidR="001511D7" w:rsidRPr="00657BD4" w:rsidRDefault="001511D7" w:rsidP="002222F7">
            <w:pPr>
              <w:spacing w:before="60" w:after="60" w:line="240" w:lineRule="auto"/>
              <w:rPr>
                <w:rFonts w:ascii="Times New Roman" w:eastAsia="Times New Roman" w:hAnsi="Times New Roman"/>
                <w:sz w:val="20"/>
                <w:szCs w:val="20"/>
                <w:lang w:val="nl-NL" w:eastAsia="nl-NL"/>
              </w:rPr>
            </w:pPr>
          </w:p>
          <w:p w:rsidR="00A34918" w:rsidRPr="00657BD4" w:rsidRDefault="00F521F5" w:rsidP="00923FB4">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923FB4" w:rsidRPr="00657BD4">
              <w:rPr>
                <w:rFonts w:ascii="Times New Roman" w:eastAsia="Times New Roman" w:hAnsi="Times New Roman"/>
                <w:b/>
                <w:sz w:val="20"/>
                <w:szCs w:val="20"/>
                <w:lang w:val="nl-NL" w:eastAsia="nl-NL"/>
              </w:rPr>
              <w:br/>
            </w:r>
            <w:r w:rsidR="002222F7" w:rsidRPr="00657BD4">
              <w:rPr>
                <w:rFonts w:ascii="Times New Roman" w:eastAsia="DejaVu Sans" w:hAnsi="Times New Roman"/>
                <w:sz w:val="20"/>
                <w:szCs w:val="20"/>
                <w:lang w:val="nl-NL" w:eastAsia="nl-NL"/>
              </w:rPr>
              <w:t>Het antwoord op deze vraag hangt af van de aard en omvang van de activiteit. Voor windenergie op zee tot 2030 heb ik, in samenspraak met EZK, al specifieke maatregelen genomen, zoals beschreven bij vraag 16. Voor alle nieuwe activiteiten zal de risicotoename ten opzichte van scheepvaartveiligheid vooraf moeten worden geïnventariseerd en waar nodig voldoende mitigerende maatregelen worden genomen door de initiatiefnemer van de nieuwe activiteit.</w:t>
            </w:r>
          </w:p>
          <w:p w:rsidR="00A34918" w:rsidRPr="00657BD4" w:rsidRDefault="00A34918" w:rsidP="00171F23">
            <w:pPr>
              <w:autoSpaceDN w:val="0"/>
              <w:spacing w:after="0" w:line="240" w:lineRule="exact"/>
              <w:textAlignment w:val="baseline"/>
              <w:rPr>
                <w:rFonts w:ascii="Times New Roman" w:eastAsia="Times New Roman" w:hAnsi="Times New Roman"/>
                <w:sz w:val="20"/>
                <w:szCs w:val="20"/>
                <w:lang w:val="nl-NL" w:eastAsia="nl-NL"/>
              </w:rPr>
            </w:pPr>
          </w:p>
        </w:tc>
        <w:tc>
          <w:tcPr>
            <w:tcW w:w="1134" w:type="dxa"/>
          </w:tcPr>
          <w:p w:rsidR="00A34918" w:rsidRPr="00657BD4" w:rsidRDefault="00A34918" w:rsidP="000D68AC">
            <w:pPr>
              <w:spacing w:before="60" w:after="60" w:line="240" w:lineRule="auto"/>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17</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118</w:t>
            </w:r>
          </w:p>
        </w:tc>
        <w:tc>
          <w:tcPr>
            <w:tcW w:w="7087" w:type="dxa"/>
          </w:tcPr>
          <w:p w:rsidR="00A34918" w:rsidRPr="00657BD4" w:rsidRDefault="00A34918" w:rsidP="00F521F5">
            <w:pPr>
              <w:spacing w:before="60" w:after="6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sz w:val="20"/>
                <w:szCs w:val="20"/>
                <w:lang w:val="nl-NL" w:eastAsia="nl-NL"/>
              </w:rPr>
              <w:t>Kunt u uiteenzetten hoe compenserende maatregelen om aantasting van natuurwaarden door gebruiksfuncties te voorkomen eruit komen te zien? Kunt u bovendien uiteenzetten door welke partijen en met welke berekeningsmethoden de negatieve impact van gebruiksfuncties in kwetsbar</w:t>
            </w:r>
            <w:r w:rsidR="00F521F5" w:rsidRPr="00657BD4">
              <w:rPr>
                <w:rFonts w:ascii="Times New Roman" w:eastAsia="Times New Roman" w:hAnsi="Times New Roman"/>
                <w:sz w:val="20"/>
                <w:szCs w:val="20"/>
                <w:lang w:val="nl-NL" w:eastAsia="nl-NL"/>
              </w:rPr>
              <w:t>e gebieden bepaald gaat worden?</w:t>
            </w:r>
            <w:r w:rsidRPr="00657BD4">
              <w:rPr>
                <w:rFonts w:ascii="Times New Roman" w:eastAsia="Times New Roman" w:hAnsi="Times New Roman"/>
                <w:sz w:val="20"/>
                <w:szCs w:val="20"/>
                <w:lang w:val="nl-NL" w:eastAsia="nl-NL"/>
              </w:rPr>
              <w:br/>
            </w:r>
            <w:r w:rsidRPr="00657BD4">
              <w:rPr>
                <w:rFonts w:ascii="Times New Roman" w:eastAsia="Times New Roman" w:hAnsi="Times New Roman"/>
                <w:sz w:val="20"/>
                <w:szCs w:val="20"/>
                <w:lang w:val="nl-NL" w:eastAsia="nl-NL"/>
              </w:rPr>
              <w:br/>
            </w:r>
            <w:r w:rsidR="00F521F5" w:rsidRPr="00657BD4">
              <w:rPr>
                <w:rFonts w:ascii="Times New Roman" w:eastAsia="Times New Roman" w:hAnsi="Times New Roman"/>
                <w:b/>
                <w:color w:val="000000"/>
                <w:sz w:val="20"/>
                <w:szCs w:val="20"/>
                <w:lang w:val="nl-NL" w:eastAsia="nl-NL"/>
              </w:rPr>
              <w:t>Antwoord</w:t>
            </w:r>
            <w:r w:rsidRPr="00657BD4">
              <w:rPr>
                <w:rFonts w:ascii="Times New Roman" w:eastAsia="Times New Roman" w:hAnsi="Times New Roman"/>
                <w:color w:val="000000"/>
                <w:sz w:val="20"/>
                <w:szCs w:val="20"/>
                <w:lang w:val="nl-NL" w:eastAsia="nl-NL"/>
              </w:rPr>
              <w:br/>
              <w:t>Elk</w:t>
            </w:r>
            <w:r w:rsidR="00F76D27" w:rsidRPr="00657BD4">
              <w:rPr>
                <w:rFonts w:ascii="Times New Roman" w:eastAsia="Times New Roman" w:hAnsi="Times New Roman"/>
                <w:color w:val="000000"/>
                <w:sz w:val="20"/>
                <w:szCs w:val="20"/>
                <w:lang w:val="nl-NL" w:eastAsia="nl-NL"/>
              </w:rPr>
              <w:t>e activiteit of</w:t>
            </w:r>
            <w:r w:rsidRPr="00657BD4">
              <w:rPr>
                <w:rFonts w:ascii="Times New Roman" w:eastAsia="Times New Roman" w:hAnsi="Times New Roman"/>
                <w:color w:val="000000"/>
                <w:sz w:val="20"/>
                <w:szCs w:val="20"/>
                <w:lang w:val="nl-NL" w:eastAsia="nl-NL"/>
              </w:rPr>
              <w:t xml:space="preserve"> gebruik met een significant negatief effect in of nabij (externe werking) een Natura</w:t>
            </w:r>
            <w:r w:rsidR="001C618D" w:rsidRPr="00657BD4">
              <w:rPr>
                <w:rFonts w:ascii="Times New Roman" w:eastAsia="Times New Roman" w:hAnsi="Times New Roman"/>
                <w:color w:val="000000"/>
                <w:sz w:val="20"/>
                <w:szCs w:val="20"/>
                <w:lang w:val="nl-NL" w:eastAsia="nl-NL"/>
              </w:rPr>
              <w:t xml:space="preserve"> </w:t>
            </w:r>
            <w:r w:rsidRPr="00657BD4">
              <w:rPr>
                <w:rFonts w:ascii="Times New Roman" w:eastAsia="Times New Roman" w:hAnsi="Times New Roman"/>
                <w:color w:val="000000"/>
                <w:sz w:val="20"/>
                <w:szCs w:val="20"/>
                <w:lang w:val="nl-NL" w:eastAsia="nl-NL"/>
              </w:rPr>
              <w:t xml:space="preserve">2000- of KRM-gebied is niet toegestaan. Dit wordt beoordeeld op basis van een passende beoordeling. Als uit de passende beoordeling blijkt dat </w:t>
            </w:r>
            <w:r w:rsidRPr="00657BD4">
              <w:rPr>
                <w:rFonts w:ascii="Times New Roman" w:eastAsia="Times New Roman" w:hAnsi="Times New Roman"/>
                <w:color w:val="000000"/>
                <w:sz w:val="20"/>
                <w:szCs w:val="20"/>
                <w:lang w:val="nl-NL" w:eastAsia="nl-NL"/>
              </w:rPr>
              <w:lastRenderedPageBreak/>
              <w:t>significante negatieve effecten niet (volledig) kunnen worden uitgesloten (al dan niet met mitigerende maatregelen) kan het initiatief niet doorgaan tenzij, in bepaalde gevallen, de ADC-toets wordt doorlopen. Initiatiefnemers dienen deze procedures te doorlopen en aan te tonen wat de gevolgen zijn van hun activiteit.</w:t>
            </w:r>
            <w:r w:rsidR="00756D41" w:rsidRPr="00657BD4">
              <w:rPr>
                <w:rFonts w:ascii="Times New Roman" w:eastAsia="Times New Roman" w:hAnsi="Times New Roman"/>
                <w:color w:val="000000"/>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17</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119</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Is er een onderzoek waaruit blijkt dat de uitrol van windmolenparken in het Noordelijke gedeelte van de Noordzee relatief minder druk uitoefent op ecosystemen, dan de aangewezen windmolenparken in het Zuidelijke gedeelte? Of zijn het alleen de economische voordelen voor de scheepvaart en de visserij die tot deze verkenning hebben geleid?</w:t>
            </w:r>
          </w:p>
          <w:p w:rsidR="00A34918" w:rsidRPr="00657BD4" w:rsidRDefault="00CA610F" w:rsidP="00756D41">
            <w:pPr>
              <w:spacing w:before="60" w:after="60" w:line="240" w:lineRule="auto"/>
              <w:rPr>
                <w:rFonts w:ascii="Times New Roman" w:eastAsia="Times New Roman" w:hAnsi="Times New Roman"/>
                <w:b/>
                <w:color w:val="FF0000"/>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923FB4" w:rsidRPr="00657BD4">
              <w:rPr>
                <w:rFonts w:ascii="Times New Roman" w:eastAsia="Times New Roman" w:hAnsi="Times New Roman"/>
                <w:b/>
                <w:color w:val="FF0000"/>
                <w:sz w:val="20"/>
                <w:szCs w:val="20"/>
                <w:lang w:val="nl-NL" w:eastAsia="nl-NL"/>
              </w:rPr>
              <w:br/>
            </w:r>
            <w:r w:rsidRPr="00657BD4">
              <w:rPr>
                <w:rFonts w:ascii="Times New Roman" w:eastAsia="Times New Roman" w:hAnsi="Times New Roman"/>
                <w:sz w:val="20"/>
                <w:szCs w:val="20"/>
                <w:lang w:val="nl-NL" w:eastAsia="nl-NL"/>
              </w:rPr>
              <w:t>Er is geen onderzoek waaruit blijkt dat er relatief minder druk is van de uitrol van windparken op het ecosysteem in het noorden in vergelijking met de zuidelijke Noordzee. Gegevens over de aanwezigheid van onder meer zeegaande kustbroedvogels en trekkende vleermuizen laten zien of suggereren dat deze in de zuidelijke Noordzee in grotere dichtheden voorkomen en dus vaker slachtoffer kunnen worden van windturbines, maar dit is</w:t>
            </w:r>
            <w:r w:rsidR="00756D41" w:rsidRPr="00657BD4">
              <w:rPr>
                <w:rFonts w:ascii="Times New Roman" w:eastAsia="Times New Roman" w:hAnsi="Times New Roman"/>
                <w:sz w:val="20"/>
                <w:szCs w:val="20"/>
                <w:lang w:val="nl-NL" w:eastAsia="nl-NL"/>
              </w:rPr>
              <w:t xml:space="preserve"> nog niet integraal onderbouwd.</w:t>
            </w:r>
            <w:r w:rsidRPr="00657BD4">
              <w:rPr>
                <w:rFonts w:ascii="Times New Roman" w:eastAsia="Times New Roman" w:hAnsi="Times New Roman"/>
                <w:sz w:val="20"/>
                <w:szCs w:val="20"/>
                <w:lang w:val="nl-NL" w:eastAsia="nl-NL"/>
              </w:rPr>
              <w:t xml:space="preserve"> Aanleiding voor de verkenning is de maatschappelijke afweging van een kosteneffectieve uitrol van windenergie in relatie tot de effecten op zowel ecosysteem, visserij als een vlotte en vei</w:t>
            </w:r>
            <w:r w:rsidR="00923FB4" w:rsidRPr="00657BD4">
              <w:rPr>
                <w:rFonts w:ascii="Times New Roman" w:eastAsia="Times New Roman" w:hAnsi="Times New Roman"/>
                <w:sz w:val="20"/>
                <w:szCs w:val="20"/>
                <w:lang w:val="nl-NL" w:eastAsia="nl-NL"/>
              </w:rPr>
              <w:t xml:space="preserve">lige scheepvaart. </w:t>
            </w:r>
            <w:r w:rsidR="00923FB4"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17</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18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120</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Bieden de gebieden meer in het noorden voldoende mogelijkheden om een verdere uitbreiding van wind op zee te realiseren? Om hoeveel gigawatt (GW) gaat het dan en wordt hiermee het hogere ambitieniveau van 55% in 2030 gehaald? Kan dit binnen deze termijn worden gerealiseerd als er nu nog overlegd wordt over de mogelijkheden?</w:t>
            </w:r>
          </w:p>
          <w:p w:rsidR="00A34918" w:rsidRPr="00657BD4" w:rsidRDefault="00A34918" w:rsidP="00A34918">
            <w:pPr>
              <w:spacing w:before="60" w:after="60" w:line="240" w:lineRule="auto"/>
              <w:rPr>
                <w:rFonts w:ascii="Times New Roman" w:eastAsia="Times New Roman" w:hAnsi="Times New Roman"/>
                <w:b/>
                <w:color w:val="FF0000"/>
                <w:sz w:val="20"/>
                <w:szCs w:val="20"/>
                <w:lang w:val="nl-NL" w:eastAsia="nl-NL"/>
              </w:rPr>
            </w:pPr>
            <w:r w:rsidRPr="00657BD4">
              <w:rPr>
                <w:rFonts w:ascii="Times New Roman" w:eastAsia="Times New Roman" w:hAnsi="Times New Roman"/>
                <w:sz w:val="20"/>
                <w:szCs w:val="20"/>
                <w:lang w:val="nl-NL" w:eastAsia="nl-NL"/>
              </w:rPr>
              <w:t xml:space="preserve">  </w:t>
            </w:r>
          </w:p>
          <w:p w:rsidR="008D1517" w:rsidRPr="00657BD4" w:rsidRDefault="00756D41" w:rsidP="00A34918">
            <w:pPr>
              <w:spacing w:after="0" w:line="240" w:lineRule="auto"/>
              <w:rPr>
                <w:rFonts w:ascii="Times New Roman" w:hAnsi="Times New Roman"/>
                <w:sz w:val="20"/>
                <w:szCs w:val="20"/>
                <w:lang w:val="nl-NL"/>
              </w:rPr>
            </w:pPr>
            <w:r w:rsidRPr="00657BD4">
              <w:rPr>
                <w:rFonts w:ascii="Times New Roman" w:hAnsi="Times New Roman"/>
                <w:b/>
                <w:sz w:val="20"/>
                <w:szCs w:val="20"/>
                <w:lang w:val="nl-NL"/>
              </w:rPr>
              <w:t>Antwoord</w:t>
            </w:r>
            <w:r w:rsidR="00336F63" w:rsidRPr="00657BD4">
              <w:rPr>
                <w:rFonts w:ascii="Times New Roman" w:hAnsi="Times New Roman"/>
                <w:b/>
                <w:sz w:val="20"/>
                <w:szCs w:val="20"/>
                <w:lang w:val="nl-NL"/>
              </w:rPr>
              <w:br/>
            </w:r>
            <w:r w:rsidR="00336F63" w:rsidRPr="00657BD4">
              <w:rPr>
                <w:rFonts w:ascii="Times New Roman" w:hAnsi="Times New Roman"/>
                <w:sz w:val="20"/>
                <w:szCs w:val="20"/>
                <w:lang w:val="nl-NL"/>
              </w:rPr>
              <w:t>J</w:t>
            </w:r>
            <w:r w:rsidR="00A34918" w:rsidRPr="00657BD4">
              <w:rPr>
                <w:rFonts w:ascii="Times New Roman" w:hAnsi="Times New Roman"/>
                <w:sz w:val="20"/>
                <w:szCs w:val="20"/>
                <w:lang w:val="nl-NL"/>
              </w:rPr>
              <w:t xml:space="preserve">a, </w:t>
            </w:r>
            <w:r w:rsidR="00DE5E70" w:rsidRPr="00657BD4">
              <w:rPr>
                <w:rFonts w:ascii="Times New Roman" w:hAnsi="Times New Roman"/>
                <w:sz w:val="20"/>
                <w:szCs w:val="20"/>
                <w:lang w:val="nl-NL"/>
              </w:rPr>
              <w:t xml:space="preserve">potentiële </w:t>
            </w:r>
            <w:r w:rsidR="00A34918" w:rsidRPr="00657BD4">
              <w:rPr>
                <w:rFonts w:ascii="Times New Roman" w:hAnsi="Times New Roman"/>
                <w:sz w:val="20"/>
                <w:szCs w:val="20"/>
                <w:lang w:val="nl-NL"/>
              </w:rPr>
              <w:t xml:space="preserve">gebieden in het noorden bieden op dit moment voldoende mogelijkheden om een verdere uitbreiding van windenergie op zee te realiseren. Conform afspraak in het onderhandelaarsakkoord betreft dit 20-40 GW. </w:t>
            </w:r>
            <w:r w:rsidR="008D1517" w:rsidRPr="00657BD4">
              <w:rPr>
                <w:rFonts w:ascii="Times New Roman" w:hAnsi="Times New Roman"/>
                <w:sz w:val="20"/>
                <w:szCs w:val="20"/>
                <w:lang w:val="nl-NL"/>
              </w:rPr>
              <w:t xml:space="preserve">In een nieuwe routekaart windenergie op zee wordt besloten in welke van de </w:t>
            </w:r>
            <w:r w:rsidR="00DE5E70" w:rsidRPr="00657BD4">
              <w:rPr>
                <w:rFonts w:ascii="Times New Roman" w:hAnsi="Times New Roman"/>
                <w:sz w:val="20"/>
                <w:szCs w:val="20"/>
                <w:lang w:val="nl-NL"/>
              </w:rPr>
              <w:t xml:space="preserve">nieuwe </w:t>
            </w:r>
            <w:r w:rsidR="008D1517" w:rsidRPr="00657BD4">
              <w:rPr>
                <w:rFonts w:ascii="Times New Roman" w:hAnsi="Times New Roman"/>
                <w:sz w:val="20"/>
                <w:szCs w:val="20"/>
                <w:lang w:val="nl-NL"/>
              </w:rPr>
              <w:t>aangewezen windenergiegebieden daadwerkelijk een windpark wordt gerealiseerd.</w:t>
            </w:r>
          </w:p>
          <w:p w:rsidR="00A34918" w:rsidRPr="00657BD4" w:rsidRDefault="00A34918" w:rsidP="00923FB4">
            <w:pPr>
              <w:spacing w:after="0" w:line="240" w:lineRule="auto"/>
              <w:rPr>
                <w:rFonts w:ascii="Times New Roman" w:hAnsi="Times New Roman"/>
                <w:sz w:val="20"/>
                <w:szCs w:val="20"/>
                <w:lang w:val="nl-NL"/>
              </w:rPr>
            </w:pPr>
            <w:r w:rsidRPr="00657BD4">
              <w:rPr>
                <w:rFonts w:ascii="Times New Roman" w:hAnsi="Times New Roman"/>
                <w:sz w:val="20"/>
                <w:szCs w:val="20"/>
                <w:lang w:val="nl-NL"/>
              </w:rPr>
              <w:t xml:space="preserve">De nieuwe windenergiegebieden komen echter pas in 2022 beschikbaar. Aangezien het gemiddeld 10 jaar kost om een windpark met netaansluiting te realiseren zullen deze gebieden nog niet kunnen bijdragen aan een verhoogd doel van 55% CO2 reductie in 2030. Vandaar de afspraak in het Onderhandelaarsakkoord dat de huidige nog niet ontwikkelde windenergiegebieden om die reden beschikbaar blijven voor een </w:t>
            </w:r>
            <w:r w:rsidR="008D1517" w:rsidRPr="00657BD4">
              <w:rPr>
                <w:rFonts w:ascii="Times New Roman" w:hAnsi="Times New Roman"/>
                <w:sz w:val="20"/>
                <w:szCs w:val="20"/>
                <w:lang w:val="nl-NL"/>
              </w:rPr>
              <w:t>bijdrage aan een verhoogde CO2-doelstelling</w:t>
            </w:r>
            <w:r w:rsidR="00923FB4" w:rsidRPr="00657BD4">
              <w:rPr>
                <w:rFonts w:ascii="Times New Roman" w:hAnsi="Times New Roman"/>
                <w:sz w:val="20"/>
                <w:szCs w:val="20"/>
                <w:lang w:val="nl-NL"/>
              </w:rPr>
              <w:t>. Zie vraag 114</w:t>
            </w:r>
            <w:r w:rsidR="00923FB4" w:rsidRPr="00657BD4">
              <w:rPr>
                <w:rFonts w:ascii="Times New Roman" w:hAnsi="Times New Roman"/>
                <w:sz w:val="20"/>
                <w:szCs w:val="20"/>
                <w:lang w:val="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17</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18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121</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Kan er verder worden ingegaan op de belemmeringen voor meer noordelijke uitbreiding? Zijn dat met name de belangen van de visserij, ecologische belangen of andere belangen?</w:t>
            </w:r>
            <w:r w:rsidR="00336F63" w:rsidRPr="00657BD4">
              <w:rPr>
                <w:rFonts w:ascii="Times New Roman" w:eastAsia="Times New Roman" w:hAnsi="Times New Roman"/>
                <w:sz w:val="20"/>
                <w:szCs w:val="20"/>
                <w:lang w:val="nl-NL" w:eastAsia="nl-NL"/>
              </w:rPr>
              <w:br/>
            </w:r>
          </w:p>
          <w:p w:rsidR="00E41E71" w:rsidRPr="00657BD4" w:rsidRDefault="00E41E71" w:rsidP="00A34918">
            <w:pPr>
              <w:spacing w:before="60" w:after="60" w:line="240" w:lineRule="auto"/>
              <w:rPr>
                <w:rFonts w:ascii="Times New Roman" w:eastAsia="Times New Roman" w:hAnsi="Times New Roman"/>
                <w:sz w:val="20"/>
                <w:szCs w:val="20"/>
                <w:lang w:val="nl-NL" w:eastAsia="nl-NL"/>
              </w:rPr>
            </w:pPr>
          </w:p>
          <w:p w:rsidR="00A34918" w:rsidRPr="00657BD4" w:rsidRDefault="00756D41" w:rsidP="00336F63">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00923FB4" w:rsidRPr="00657BD4">
              <w:rPr>
                <w:rFonts w:ascii="Times New Roman" w:eastAsia="Times New Roman" w:hAnsi="Times New Roman"/>
                <w:sz w:val="20"/>
                <w:szCs w:val="20"/>
                <w:lang w:val="nl-NL" w:eastAsia="nl-NL"/>
              </w:rPr>
              <w:br/>
            </w:r>
            <w:r w:rsidRPr="00657BD4">
              <w:rPr>
                <w:rFonts w:ascii="Times New Roman" w:eastAsia="Times New Roman" w:hAnsi="Times New Roman"/>
                <w:sz w:val="20"/>
                <w:szCs w:val="20"/>
                <w:lang w:val="nl-NL" w:eastAsia="nl-NL"/>
              </w:rPr>
              <w:t>A</w:t>
            </w:r>
            <w:r w:rsidR="00336F63" w:rsidRPr="00657BD4">
              <w:rPr>
                <w:rFonts w:ascii="Times New Roman" w:eastAsia="Times New Roman" w:hAnsi="Times New Roman"/>
                <w:sz w:val="20"/>
                <w:szCs w:val="20"/>
                <w:lang w:val="nl-NL" w:eastAsia="nl-NL"/>
              </w:rPr>
              <w:t xml:space="preserve">andachtspunten bij </w:t>
            </w:r>
            <w:r w:rsidR="00F76D27" w:rsidRPr="00657BD4">
              <w:rPr>
                <w:rFonts w:ascii="Times New Roman" w:eastAsia="Times New Roman" w:hAnsi="Times New Roman"/>
                <w:sz w:val="20"/>
                <w:szCs w:val="20"/>
                <w:lang w:val="nl-NL" w:eastAsia="nl-NL"/>
              </w:rPr>
              <w:t xml:space="preserve">de belangenafweging voor </w:t>
            </w:r>
            <w:r w:rsidR="00336F63" w:rsidRPr="00657BD4">
              <w:rPr>
                <w:rFonts w:ascii="Times New Roman" w:eastAsia="Times New Roman" w:hAnsi="Times New Roman"/>
                <w:sz w:val="20"/>
                <w:szCs w:val="20"/>
                <w:lang w:val="nl-NL" w:eastAsia="nl-NL"/>
              </w:rPr>
              <w:t>het aanwijzen van zoekgebieden voor windenergie op zee zijn met name scheepvaart, aanlanding</w:t>
            </w:r>
            <w:r w:rsidR="00F65CA1" w:rsidRPr="00657BD4">
              <w:rPr>
                <w:rFonts w:ascii="Times New Roman" w:eastAsia="Times New Roman" w:hAnsi="Times New Roman"/>
                <w:sz w:val="20"/>
                <w:szCs w:val="20"/>
                <w:lang w:val="nl-NL" w:eastAsia="nl-NL"/>
              </w:rPr>
              <w:t xml:space="preserve"> ook in combinatie met zandwinning voor de kustverdediging</w:t>
            </w:r>
            <w:r w:rsidR="00336F63" w:rsidRPr="00657BD4">
              <w:rPr>
                <w:rFonts w:ascii="Times New Roman" w:eastAsia="Times New Roman" w:hAnsi="Times New Roman"/>
                <w:sz w:val="20"/>
                <w:szCs w:val="20"/>
                <w:lang w:val="nl-NL" w:eastAsia="nl-NL"/>
              </w:rPr>
              <w:t xml:space="preserve">, defensie oefengebieden, visserij en te beschermen natuurwaarden. </w:t>
            </w:r>
            <w:r w:rsidR="00A34918" w:rsidRPr="00657BD4">
              <w:rPr>
                <w:rFonts w:ascii="Times New Roman" w:eastAsia="Times New Roman" w:hAnsi="Times New Roman"/>
                <w:sz w:val="20"/>
                <w:szCs w:val="20"/>
                <w:lang w:val="nl-NL" w:eastAsia="nl-NL"/>
              </w:rPr>
              <w:t xml:space="preserve">     </w:t>
            </w:r>
            <w:r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sz w:val="20"/>
                <w:szCs w:val="20"/>
                <w:lang w:val="nl-NL" w:eastAsia="nl-NL"/>
              </w:rPr>
              <w:t xml:space="preserve">         </w:t>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17</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18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122</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Wordt bij het meewegen van de belangen van de visserij gekeken naar de mate van</w:t>
            </w:r>
            <w:r w:rsidR="00923FB4" w:rsidRPr="00657BD4">
              <w:rPr>
                <w:rFonts w:ascii="Times New Roman" w:eastAsia="Times New Roman" w:hAnsi="Times New Roman"/>
                <w:sz w:val="20"/>
                <w:szCs w:val="20"/>
                <w:lang w:val="nl-NL" w:eastAsia="nl-NL"/>
              </w:rPr>
              <w:t xml:space="preserve"> duurzaamheid van die visserij?</w:t>
            </w:r>
            <w:r w:rsidR="00923FB4" w:rsidRPr="00657BD4">
              <w:rPr>
                <w:rFonts w:ascii="Times New Roman" w:eastAsia="Times New Roman" w:hAnsi="Times New Roman"/>
                <w:sz w:val="20"/>
                <w:szCs w:val="20"/>
                <w:lang w:val="nl-NL" w:eastAsia="nl-NL"/>
              </w:rPr>
              <w:br/>
            </w:r>
          </w:p>
          <w:p w:rsidR="00A34918" w:rsidRPr="00657BD4" w:rsidRDefault="00756D41" w:rsidP="00923FB4">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bookmarkStart w:id="7" w:name="_Hlk36482432"/>
            <w:r w:rsidR="00923FB4" w:rsidRPr="00657BD4">
              <w:rPr>
                <w:rFonts w:ascii="Times New Roman" w:eastAsia="Times New Roman" w:hAnsi="Times New Roman"/>
                <w:b/>
                <w:sz w:val="20"/>
                <w:szCs w:val="20"/>
                <w:lang w:val="nl-NL" w:eastAsia="nl-NL"/>
              </w:rPr>
              <w:br/>
            </w:r>
            <w:r w:rsidR="00A34918" w:rsidRPr="00657BD4">
              <w:rPr>
                <w:rFonts w:ascii="Times New Roman" w:hAnsi="Times New Roman"/>
                <w:sz w:val="20"/>
                <w:szCs w:val="20"/>
                <w:lang w:val="nl-NL"/>
              </w:rPr>
              <w:t>De verduurzaming van de visserij wordt in het kader van de NOVI geïdentificeerd als een nationaal belang. Het komen tot een duurzame visserij is een kernpunt van het visserijbeleid via gerichte innovatiesubsidies en - vooral Europese -regelg</w:t>
            </w:r>
            <w:r w:rsidR="00B07603" w:rsidRPr="00657BD4">
              <w:rPr>
                <w:rFonts w:ascii="Times New Roman" w:hAnsi="Times New Roman"/>
                <w:sz w:val="20"/>
                <w:szCs w:val="20"/>
                <w:lang w:val="nl-NL"/>
              </w:rPr>
              <w:t>eving.</w:t>
            </w:r>
            <w:r w:rsidR="00A34918" w:rsidRPr="00657BD4">
              <w:rPr>
                <w:rFonts w:ascii="Times New Roman" w:hAnsi="Times New Roman"/>
                <w:sz w:val="20"/>
                <w:szCs w:val="20"/>
                <w:lang w:val="nl-NL"/>
              </w:rPr>
              <w:t xml:space="preserve"> Bij de afweging rond het wel of niet toestaan van visserij in natuurgebieden is de mate waarin de visserijactiviteiten effect hebben op de te beschermen waarden bepalend bij de belangenafweging. </w:t>
            </w:r>
            <w:bookmarkEnd w:id="7"/>
          </w:p>
          <w:p w:rsidR="00A34918" w:rsidRPr="00657BD4" w:rsidRDefault="00A34918" w:rsidP="00A34918">
            <w:pPr>
              <w:autoSpaceDE w:val="0"/>
              <w:autoSpaceDN w:val="0"/>
              <w:adjustRightInd w:val="0"/>
              <w:spacing w:after="0" w:line="240" w:lineRule="auto"/>
              <w:rPr>
                <w:rFonts w:ascii="Times New Roman" w:hAnsi="Times New Roman"/>
                <w:sz w:val="20"/>
                <w:szCs w:val="20"/>
                <w:lang w:val="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17</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21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lastRenderedPageBreak/>
              <w:t>123</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Waarom worden, ten aanzien van de mogelijkheden voor windenergie, de belangen van olie- en gaswinning meegewogen? Windenergie moet deze fossiele energie toch zo snel mogelijk vervangen? Kan dit verder worden toegelicht?</w:t>
            </w:r>
            <w:r w:rsidR="00932A2E" w:rsidRPr="00657BD4">
              <w:rPr>
                <w:rFonts w:ascii="Times New Roman" w:eastAsia="Times New Roman" w:hAnsi="Times New Roman"/>
                <w:sz w:val="20"/>
                <w:szCs w:val="20"/>
                <w:lang w:val="nl-NL" w:eastAsia="nl-NL"/>
              </w:rPr>
              <w:br/>
            </w:r>
          </w:p>
          <w:p w:rsidR="006E5EA7" w:rsidRPr="00657BD4" w:rsidRDefault="006E5EA7" w:rsidP="00923FB4">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932A2E" w:rsidRPr="00657BD4">
              <w:rPr>
                <w:rFonts w:ascii="Times New Roman" w:eastAsia="Times New Roman" w:hAnsi="Times New Roman"/>
                <w:b/>
                <w:sz w:val="20"/>
                <w:szCs w:val="20"/>
                <w:lang w:val="nl-NL" w:eastAsia="nl-NL"/>
              </w:rPr>
              <w:t xml:space="preserve">   </w:t>
            </w:r>
            <w:r w:rsidR="00923FB4" w:rsidRPr="00657BD4">
              <w:rPr>
                <w:rFonts w:ascii="Times New Roman" w:eastAsia="Times New Roman" w:hAnsi="Times New Roman"/>
                <w:b/>
                <w:sz w:val="20"/>
                <w:szCs w:val="20"/>
                <w:lang w:val="nl-NL" w:eastAsia="nl-NL"/>
              </w:rPr>
              <w:br/>
            </w:r>
            <w:r w:rsidRPr="00657BD4">
              <w:rPr>
                <w:rFonts w:ascii="Times New Roman" w:hAnsi="Times New Roman"/>
                <w:sz w:val="20"/>
                <w:szCs w:val="20"/>
                <w:lang w:val="nl-NL"/>
              </w:rPr>
              <w:t>Windparken op zee (en andere duurzame alternatieven) zullen niet van vandaag op morgen uitgerold kunnen worden om in de gehele energiebehoefte van Nederland te voorzien. Dit betekent dat in de route naar een volledig duurzame energievoorziening, aardgas nog een belangrijke rol zal spelen om Nederland van voldoende energie te kunnen voorzien.</w:t>
            </w:r>
            <w:r w:rsidR="00923FB4" w:rsidRPr="00657BD4">
              <w:rPr>
                <w:rFonts w:ascii="Times New Roman" w:eastAsia="Times New Roman" w:hAnsi="Times New Roman"/>
                <w:b/>
                <w:sz w:val="20"/>
                <w:szCs w:val="20"/>
                <w:lang w:val="nl-NL" w:eastAsia="nl-NL"/>
              </w:rPr>
              <w:br/>
            </w:r>
            <w:r w:rsidRPr="00657BD4">
              <w:rPr>
                <w:rFonts w:ascii="Times New Roman" w:hAnsi="Times New Roman"/>
                <w:sz w:val="20"/>
                <w:szCs w:val="20"/>
                <w:lang w:val="nl-NL"/>
              </w:rPr>
              <w:t>Daarbij heeft dit kabinet aangegeven dat de winning van aardgas uit eigen bodem de voorkeur heeft boven de import van gas, omdat dit beter is voor klimaat, werkgelegenheid, economie, behoud van kennis van de diepe ondergrond en aanwezige gasinfrastructuur</w:t>
            </w:r>
            <w:r w:rsidRPr="00657BD4">
              <w:rPr>
                <w:lang w:val="nl-NL"/>
              </w:rPr>
              <w:t>.</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18</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124</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zal bij de verdere opschaling van 20 tot 40 GW windenergie op zee de optie om met deze windmolens waterstof te produceren worden meegenomen? Is hierover overleg met andere partijen? Zo ja, welke p</w:t>
            </w:r>
            <w:r w:rsidR="004D78EA" w:rsidRPr="00657BD4">
              <w:rPr>
                <w:rFonts w:ascii="Times New Roman" w:eastAsia="Times New Roman" w:hAnsi="Times New Roman"/>
                <w:sz w:val="20"/>
                <w:szCs w:val="20"/>
                <w:lang w:val="nl-NL" w:eastAsia="nl-NL"/>
              </w:rPr>
              <w:t>artijen zijn hierbij betrokken?</w:t>
            </w:r>
            <w:r w:rsidRPr="00657BD4">
              <w:rPr>
                <w:rFonts w:ascii="Times New Roman" w:eastAsia="Times New Roman" w:hAnsi="Times New Roman"/>
                <w:b/>
                <w:color w:val="FF0000"/>
                <w:sz w:val="20"/>
                <w:szCs w:val="20"/>
                <w:lang w:val="nl-NL" w:eastAsia="nl-NL"/>
              </w:rPr>
              <w:br/>
            </w:r>
          </w:p>
          <w:p w:rsidR="00A34918" w:rsidRPr="00657BD4" w:rsidRDefault="004D78EA" w:rsidP="00923FB4">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00923FB4" w:rsidRPr="00657BD4">
              <w:rPr>
                <w:rFonts w:ascii="Times New Roman" w:eastAsia="Times New Roman" w:hAnsi="Times New Roman"/>
                <w:sz w:val="20"/>
                <w:szCs w:val="20"/>
                <w:lang w:val="nl-NL" w:eastAsia="nl-NL"/>
              </w:rPr>
              <w:br/>
            </w:r>
            <w:r w:rsidR="00336F63" w:rsidRPr="00657BD4">
              <w:rPr>
                <w:rFonts w:ascii="Times New Roman" w:hAnsi="Times New Roman"/>
                <w:sz w:val="20"/>
                <w:szCs w:val="20"/>
                <w:lang w:val="nl-NL"/>
              </w:rPr>
              <w:t>I</w:t>
            </w:r>
            <w:r w:rsidR="00A34918" w:rsidRPr="00657BD4">
              <w:rPr>
                <w:rFonts w:ascii="Times New Roman" w:hAnsi="Times New Roman"/>
                <w:sz w:val="20"/>
                <w:szCs w:val="20"/>
                <w:lang w:val="nl-NL"/>
              </w:rPr>
              <w:t>n de keuze van de nieuwe windenergiegebieden vo</w:t>
            </w:r>
            <w:r w:rsidR="00336F63" w:rsidRPr="00657BD4">
              <w:rPr>
                <w:rFonts w:ascii="Times New Roman" w:hAnsi="Times New Roman"/>
                <w:sz w:val="20"/>
                <w:szCs w:val="20"/>
                <w:lang w:val="nl-NL"/>
              </w:rPr>
              <w:t>or 20-40 GW in het Programma No</w:t>
            </w:r>
            <w:r w:rsidR="00A34918" w:rsidRPr="00657BD4">
              <w:rPr>
                <w:rFonts w:ascii="Times New Roman" w:hAnsi="Times New Roman"/>
                <w:sz w:val="20"/>
                <w:szCs w:val="20"/>
                <w:lang w:val="nl-NL"/>
              </w:rPr>
              <w:t>ordzee 2022-2027 wordt ook de mogelijke koppe</w:t>
            </w:r>
            <w:r w:rsidR="00336F63" w:rsidRPr="00657BD4">
              <w:rPr>
                <w:rFonts w:ascii="Times New Roman" w:hAnsi="Times New Roman"/>
                <w:sz w:val="20"/>
                <w:szCs w:val="20"/>
                <w:lang w:val="nl-NL"/>
              </w:rPr>
              <w:t>ling met waterstof meegenomen.</w:t>
            </w:r>
            <w:r w:rsidR="00A34918" w:rsidRPr="00657BD4">
              <w:rPr>
                <w:rFonts w:ascii="Times New Roman" w:hAnsi="Times New Roman"/>
                <w:sz w:val="20"/>
                <w:szCs w:val="20"/>
                <w:lang w:val="nl-NL"/>
              </w:rPr>
              <w:t xml:space="preserve"> Momenteel wordt in de Noordzee Energiesysteem Outlook onderzocht welke ontwikkelingen er verwacht worden in de periode 2030-2050 voor windenergie op zee en waterstof. Ruimtelijk gezien is vooral het mogelijk hergebruik van gasinfrastructuur voor waterstofproductie en transport hierin relevant. De</w:t>
            </w:r>
            <w:r w:rsidR="00B61952" w:rsidRPr="00657BD4">
              <w:rPr>
                <w:rFonts w:ascii="Times New Roman" w:hAnsi="Times New Roman"/>
                <w:sz w:val="20"/>
                <w:szCs w:val="20"/>
                <w:lang w:val="nl-NL"/>
              </w:rPr>
              <w:t xml:space="preserve"> Noordzee Energiesysteem Outlook</w:t>
            </w:r>
            <w:r w:rsidR="00A34918" w:rsidRPr="00657BD4">
              <w:rPr>
                <w:rFonts w:ascii="Times New Roman" w:hAnsi="Times New Roman"/>
                <w:sz w:val="20"/>
                <w:szCs w:val="20"/>
                <w:lang w:val="nl-NL"/>
              </w:rPr>
              <w:t xml:space="preserve"> zal gereed zijn rond de zomer. Op basis </w:t>
            </w:r>
            <w:r w:rsidR="00264396" w:rsidRPr="00657BD4">
              <w:rPr>
                <w:rFonts w:ascii="Times New Roman" w:hAnsi="Times New Roman"/>
                <w:sz w:val="20"/>
                <w:szCs w:val="20"/>
                <w:lang w:val="nl-NL"/>
              </w:rPr>
              <w:t>van deze Outlook kan dan</w:t>
            </w:r>
            <w:r w:rsidR="00A34918" w:rsidRPr="00657BD4">
              <w:rPr>
                <w:rFonts w:ascii="Times New Roman" w:hAnsi="Times New Roman"/>
                <w:sz w:val="20"/>
                <w:szCs w:val="20"/>
                <w:lang w:val="nl-NL"/>
              </w:rPr>
              <w:t xml:space="preserve"> het gesprek gestart worden wat er nodig zal zijn qua energieproductie op de Noordzee voor de periode na 2030. De gesprekken vinden plaats </w:t>
            </w:r>
            <w:r w:rsidR="00264396" w:rsidRPr="00657BD4">
              <w:rPr>
                <w:rFonts w:ascii="Times New Roman" w:hAnsi="Times New Roman"/>
                <w:sz w:val="20"/>
                <w:szCs w:val="20"/>
                <w:lang w:val="nl-NL"/>
              </w:rPr>
              <w:t>met relevante betrokkenen, bij het opzetten van een nieuwe routek</w:t>
            </w:r>
            <w:r w:rsidR="00DE5E70" w:rsidRPr="00657BD4">
              <w:rPr>
                <w:rFonts w:ascii="Times New Roman" w:hAnsi="Times New Roman"/>
                <w:sz w:val="20"/>
                <w:szCs w:val="20"/>
                <w:lang w:val="nl-NL"/>
              </w:rPr>
              <w:t>a</w:t>
            </w:r>
            <w:r w:rsidR="00264396" w:rsidRPr="00657BD4">
              <w:rPr>
                <w:rFonts w:ascii="Times New Roman" w:hAnsi="Times New Roman"/>
                <w:sz w:val="20"/>
                <w:szCs w:val="20"/>
                <w:lang w:val="nl-NL"/>
              </w:rPr>
              <w:t xml:space="preserve">art </w:t>
            </w:r>
            <w:r w:rsidR="00383742" w:rsidRPr="00657BD4">
              <w:rPr>
                <w:rFonts w:ascii="Times New Roman" w:hAnsi="Times New Roman"/>
                <w:sz w:val="20"/>
                <w:szCs w:val="20"/>
                <w:lang w:val="nl-NL"/>
              </w:rPr>
              <w:t>w</w:t>
            </w:r>
            <w:r w:rsidR="00DE5E70" w:rsidRPr="00657BD4">
              <w:rPr>
                <w:rFonts w:ascii="Times New Roman" w:hAnsi="Times New Roman"/>
                <w:sz w:val="20"/>
                <w:szCs w:val="20"/>
                <w:lang w:val="nl-NL"/>
              </w:rPr>
              <w:t xml:space="preserve">indenergie op </w:t>
            </w:r>
            <w:r w:rsidR="00383742" w:rsidRPr="00657BD4">
              <w:rPr>
                <w:rFonts w:ascii="Times New Roman" w:hAnsi="Times New Roman"/>
                <w:sz w:val="20"/>
                <w:szCs w:val="20"/>
                <w:lang w:val="nl-NL"/>
              </w:rPr>
              <w:t>z</w:t>
            </w:r>
            <w:r w:rsidR="00DE5E70" w:rsidRPr="00657BD4">
              <w:rPr>
                <w:rFonts w:ascii="Times New Roman" w:hAnsi="Times New Roman"/>
                <w:sz w:val="20"/>
                <w:szCs w:val="20"/>
                <w:lang w:val="nl-NL"/>
              </w:rPr>
              <w:t>ee</w:t>
            </w:r>
            <w:r w:rsidR="00264396" w:rsidRPr="00657BD4">
              <w:rPr>
                <w:rFonts w:ascii="Times New Roman" w:hAnsi="Times New Roman"/>
                <w:sz w:val="20"/>
                <w:szCs w:val="20"/>
                <w:lang w:val="nl-NL"/>
              </w:rPr>
              <w:t xml:space="preserve">.    </w:t>
            </w:r>
            <w:r w:rsidR="00264396" w:rsidRPr="00657BD4">
              <w:rPr>
                <w:rFonts w:ascii="Times New Roman" w:hAnsi="Times New Roman"/>
                <w:sz w:val="20"/>
                <w:szCs w:val="20"/>
                <w:lang w:val="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18</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125</w:t>
            </w:r>
          </w:p>
        </w:tc>
        <w:tc>
          <w:tcPr>
            <w:tcW w:w="7087" w:type="dxa"/>
          </w:tcPr>
          <w:p w:rsidR="00E84411"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Op welke termijn kan uitsluitsel worden gegeven over het internationale overleg over de mogelijkheden het oefenterrein van Defensie te verplaatsen? Betreft het alleen overleg met Duitsland of zijn er ook andere la</w:t>
            </w:r>
            <w:r w:rsidR="00923FB4" w:rsidRPr="00657BD4">
              <w:rPr>
                <w:rFonts w:ascii="Times New Roman" w:eastAsia="Times New Roman" w:hAnsi="Times New Roman"/>
                <w:sz w:val="20"/>
                <w:szCs w:val="20"/>
                <w:lang w:val="nl-NL" w:eastAsia="nl-NL"/>
              </w:rPr>
              <w:t>nden bij dit overleg betrokken?</w:t>
            </w:r>
            <w:r w:rsidR="00923FB4" w:rsidRPr="00657BD4">
              <w:rPr>
                <w:rFonts w:ascii="Times New Roman" w:eastAsia="Times New Roman" w:hAnsi="Times New Roman"/>
                <w:sz w:val="20"/>
                <w:szCs w:val="20"/>
                <w:lang w:val="nl-NL" w:eastAsia="nl-NL"/>
              </w:rPr>
              <w:br/>
            </w:r>
          </w:p>
          <w:p w:rsidR="004D78EA" w:rsidRPr="00657BD4" w:rsidRDefault="00923FB4" w:rsidP="00CD5269">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Pr="00657BD4">
              <w:rPr>
                <w:rFonts w:ascii="Times New Roman" w:eastAsia="Times New Roman" w:hAnsi="Times New Roman"/>
                <w:b/>
                <w:sz w:val="20"/>
                <w:szCs w:val="20"/>
                <w:lang w:val="nl-NL" w:eastAsia="nl-NL"/>
              </w:rPr>
              <w:br/>
            </w:r>
            <w:r w:rsidR="00E84411" w:rsidRPr="00657BD4">
              <w:rPr>
                <w:rFonts w:ascii="Times New Roman" w:eastAsia="Times New Roman" w:hAnsi="Times New Roman"/>
                <w:sz w:val="20"/>
                <w:szCs w:val="20"/>
                <w:lang w:val="nl-NL" w:eastAsia="nl-NL"/>
              </w:rPr>
              <w:t xml:space="preserve">Zie vraag 128     </w:t>
            </w:r>
            <w:r w:rsidR="00606AA6"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19</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126</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Op welke termijn kunnen we de uitkomsten van de Verkenning aanlanding Netten op Zee verwachten? Gaat dit op tijd zijn om de doelen te realiseren of loopt dit vertraging op, omdat de gerealiseerde windenergie het elektriciteitsnet niet in voldoende mate op kan? Hoeveel GW kan wel worden gerealiseerd, maar niet het net op?</w:t>
            </w:r>
          </w:p>
          <w:p w:rsidR="00A34918" w:rsidRPr="00657BD4" w:rsidRDefault="004D78EA" w:rsidP="00145BF5">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923FB4" w:rsidRPr="00657BD4">
              <w:rPr>
                <w:rFonts w:ascii="Times New Roman" w:eastAsia="Times New Roman" w:hAnsi="Times New Roman"/>
                <w:b/>
                <w:sz w:val="20"/>
                <w:szCs w:val="20"/>
                <w:lang w:val="nl-NL" w:eastAsia="nl-NL"/>
              </w:rPr>
              <w:br/>
            </w:r>
            <w:r w:rsidR="00145BF5" w:rsidRPr="00657BD4">
              <w:rPr>
                <w:rFonts w:ascii="Times New Roman" w:eastAsia="Times New Roman" w:hAnsi="Times New Roman"/>
                <w:sz w:val="20"/>
                <w:szCs w:val="20"/>
                <w:lang w:val="nl-NL" w:eastAsia="nl-NL"/>
              </w:rPr>
              <w:t xml:space="preserve">Zie vraag 131 </w:t>
            </w:r>
            <w:r w:rsidR="00E41E71"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19</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127</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Wordt in de Verkenning aanlanding Netten op Zee ook de koppeling met waterstofproductie onderzocht? Wanneer zal de Verkenning aanlanding Netten op Zee gereed zijn?</w:t>
            </w:r>
          </w:p>
          <w:p w:rsidR="00A34918" w:rsidRDefault="004D78EA" w:rsidP="00145BF5">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932A2E" w:rsidRPr="00657BD4">
              <w:rPr>
                <w:rFonts w:ascii="Times New Roman" w:eastAsia="Times New Roman" w:hAnsi="Times New Roman"/>
                <w:sz w:val="20"/>
                <w:szCs w:val="20"/>
                <w:lang w:val="nl-NL" w:eastAsia="nl-NL"/>
              </w:rPr>
              <w:br/>
            </w:r>
            <w:r w:rsidR="00145BF5" w:rsidRPr="00657BD4">
              <w:rPr>
                <w:rFonts w:ascii="Times New Roman" w:eastAsia="Times New Roman" w:hAnsi="Times New Roman"/>
                <w:sz w:val="20"/>
                <w:szCs w:val="20"/>
                <w:lang w:val="nl-NL" w:eastAsia="nl-NL"/>
              </w:rPr>
              <w:t xml:space="preserve">Zie vraag 131 </w:t>
            </w:r>
          </w:p>
          <w:p w:rsidR="00657BD4" w:rsidRPr="00657BD4" w:rsidRDefault="00657BD4" w:rsidP="00145BF5">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19</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128</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ziet het onderzoek, waarin de minister van Defensie laat onderzoeken of er in internationaal verband een alternatief voor defensieoefengebied EHD42 is en of dat aan de voorwaarden van Defensie voldoet, er precies uit? Is hierover inmiddels contact tussen Defensie en andere betrokken (buur)landen om gezamenlijk een alternatief oefengebied te vinden? Zijn er al mogelijke alternatieven geïdentificeerd? Op welke termijn zal het onderzoek naar alternatieven voor defensieoefengebied EHD42 worden afgerond?</w:t>
            </w:r>
          </w:p>
          <w:p w:rsidR="004D78EA" w:rsidRPr="00657BD4" w:rsidRDefault="004D78EA" w:rsidP="00A34918">
            <w:pPr>
              <w:spacing w:before="60" w:after="60" w:line="240" w:lineRule="auto"/>
              <w:rPr>
                <w:rFonts w:ascii="Times New Roman" w:eastAsia="Times New Roman" w:hAnsi="Times New Roman"/>
                <w:sz w:val="20"/>
                <w:szCs w:val="20"/>
                <w:lang w:val="nl-NL" w:eastAsia="nl-NL"/>
              </w:rPr>
            </w:pPr>
          </w:p>
          <w:p w:rsidR="00A34918" w:rsidRPr="00657BD4" w:rsidRDefault="004D78EA" w:rsidP="00923FB4">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w:t>
            </w:r>
            <w:r w:rsidR="00923FB4" w:rsidRPr="00657BD4">
              <w:rPr>
                <w:rFonts w:ascii="Times New Roman" w:eastAsia="Times New Roman" w:hAnsi="Times New Roman"/>
                <w:b/>
                <w:sz w:val="20"/>
                <w:szCs w:val="20"/>
                <w:lang w:val="nl-NL" w:eastAsia="nl-NL"/>
              </w:rPr>
              <w:t>ord</w:t>
            </w:r>
            <w:r w:rsidR="00923FB4" w:rsidRPr="00657BD4">
              <w:rPr>
                <w:rFonts w:ascii="Times New Roman" w:eastAsia="Times New Roman" w:hAnsi="Times New Roman"/>
                <w:b/>
                <w:sz w:val="20"/>
                <w:szCs w:val="20"/>
                <w:lang w:val="nl-NL" w:eastAsia="nl-NL"/>
              </w:rPr>
              <w:br/>
            </w:r>
            <w:r w:rsidR="005E6181" w:rsidRPr="00657BD4">
              <w:rPr>
                <w:rFonts w:ascii="Times New Roman" w:hAnsi="Times New Roman"/>
                <w:sz w:val="20"/>
                <w:szCs w:val="20"/>
                <w:lang w:val="nl-NL"/>
              </w:rPr>
              <w:t xml:space="preserve">Deze verkenning zal conform de toezegging van de minister van </w:t>
            </w:r>
            <w:r w:rsidR="0070150C" w:rsidRPr="00657BD4">
              <w:rPr>
                <w:rFonts w:ascii="Times New Roman" w:hAnsi="Times New Roman"/>
                <w:sz w:val="20"/>
                <w:szCs w:val="20"/>
                <w:lang w:val="nl-NL"/>
              </w:rPr>
              <w:t>D</w:t>
            </w:r>
            <w:r w:rsidR="005E6181" w:rsidRPr="00657BD4">
              <w:rPr>
                <w:rFonts w:ascii="Times New Roman" w:hAnsi="Times New Roman"/>
                <w:sz w:val="20"/>
                <w:szCs w:val="20"/>
                <w:lang w:val="nl-NL"/>
              </w:rPr>
              <w:t xml:space="preserve">efensie worden gestart nadat het </w:t>
            </w:r>
            <w:r w:rsidR="008872BD" w:rsidRPr="00657BD4">
              <w:rPr>
                <w:rFonts w:ascii="Times New Roman" w:hAnsi="Times New Roman"/>
                <w:sz w:val="20"/>
                <w:szCs w:val="20"/>
                <w:lang w:val="nl-NL"/>
              </w:rPr>
              <w:t>Noordzeeakkoord</w:t>
            </w:r>
            <w:r w:rsidR="005E6181" w:rsidRPr="00657BD4">
              <w:rPr>
                <w:rFonts w:ascii="Times New Roman" w:hAnsi="Times New Roman"/>
                <w:sz w:val="20"/>
                <w:szCs w:val="20"/>
                <w:lang w:val="nl-NL"/>
              </w:rPr>
              <w:t xml:space="preserve"> definitief is geworden.</w:t>
            </w:r>
            <w:r w:rsidR="008872BD" w:rsidRPr="00657BD4">
              <w:rPr>
                <w:rFonts w:ascii="Times New Roman" w:hAnsi="Times New Roman"/>
                <w:sz w:val="20"/>
                <w:szCs w:val="20"/>
                <w:lang w:val="nl-NL"/>
              </w:rPr>
              <w:t xml:space="preserve"> Er is thans nog geen contact met buurlanden gelegd of een onderzoeksopzet gemaakt.</w:t>
            </w:r>
            <w:r w:rsidRPr="00657BD4">
              <w:rPr>
                <w:rFonts w:ascii="Times New Roman" w:hAnsi="Times New Roman"/>
                <w:sz w:val="20"/>
                <w:szCs w:val="20"/>
                <w:lang w:val="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19</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129</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redenen aangeven naar aanleiding van de volgende tekst op pagina 19: “In beginsel worden geen windparken gebouwd in gebieden die zijn of worden aangewezen op basis van de Vogel- en Habitatrichtlijn en de Kaderrichtlijn Mariene Strategie. Wanneer er redenen zijn om van deze regel af te wijken, dient vooraf in het NZO op consensus gericht overleg plaats te vinden”? Wat gebeurt er wannee</w:t>
            </w:r>
            <w:r w:rsidR="0030514E" w:rsidRPr="00657BD4">
              <w:rPr>
                <w:rFonts w:ascii="Times New Roman" w:eastAsia="Times New Roman" w:hAnsi="Times New Roman"/>
                <w:sz w:val="20"/>
                <w:szCs w:val="20"/>
                <w:lang w:val="nl-NL" w:eastAsia="nl-NL"/>
              </w:rPr>
              <w:t>r geen consensus wordt bereikt?</w:t>
            </w:r>
            <w:r w:rsidR="00923FB4" w:rsidRPr="00657BD4">
              <w:rPr>
                <w:rFonts w:ascii="Times New Roman" w:eastAsia="Times New Roman" w:hAnsi="Times New Roman"/>
                <w:sz w:val="20"/>
                <w:szCs w:val="20"/>
                <w:lang w:val="nl-NL" w:eastAsia="nl-NL"/>
              </w:rPr>
              <w:br/>
            </w:r>
          </w:p>
          <w:p w:rsidR="00837C2D" w:rsidRPr="00657BD4" w:rsidRDefault="00923FB4" w:rsidP="00F02176">
            <w:pPr>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Pr="00657BD4">
              <w:rPr>
                <w:rFonts w:ascii="Times New Roman" w:eastAsia="Times New Roman" w:hAnsi="Times New Roman"/>
                <w:b/>
                <w:sz w:val="20"/>
                <w:szCs w:val="20"/>
                <w:lang w:val="nl-NL" w:eastAsia="nl-NL"/>
              </w:rPr>
              <w:br/>
            </w:r>
            <w:r w:rsidR="00083B4C" w:rsidRPr="00657BD4">
              <w:rPr>
                <w:rFonts w:ascii="Times New Roman" w:eastAsia="Times New Roman" w:hAnsi="Times New Roman"/>
                <w:sz w:val="20"/>
                <w:szCs w:val="20"/>
                <w:lang w:val="nl-NL" w:eastAsia="nl-NL"/>
              </w:rPr>
              <w:t>Zie 102</w:t>
            </w:r>
            <w:r w:rsidR="00A2786B" w:rsidRPr="00657BD4">
              <w:rPr>
                <w:rFonts w:ascii="Times New Roman" w:eastAsia="Times New Roman" w:hAnsi="Times New Roman"/>
                <w:sz w:val="20"/>
                <w:szCs w:val="20"/>
                <w:lang w:val="nl-NL" w:eastAsia="nl-NL"/>
              </w:rPr>
              <w:t xml:space="preserve"> </w:t>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19</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130</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Kunt u uiteenzetten of en hoe rekening gehouden wordt met huidige en mogelijke toekomstige ondergrondse infrastructuur voor onder andere telecom- en internetdiensten? </w:t>
            </w:r>
            <w:r w:rsidR="00923FB4" w:rsidRPr="00657BD4">
              <w:rPr>
                <w:rFonts w:ascii="Times New Roman" w:eastAsia="Times New Roman" w:hAnsi="Times New Roman"/>
                <w:sz w:val="20"/>
                <w:szCs w:val="20"/>
                <w:lang w:val="nl-NL" w:eastAsia="nl-NL"/>
              </w:rPr>
              <w:br/>
            </w:r>
            <w:r w:rsidRPr="00657BD4">
              <w:rPr>
                <w:rFonts w:ascii="Times New Roman" w:eastAsia="Times New Roman" w:hAnsi="Times New Roman"/>
                <w:sz w:val="20"/>
                <w:szCs w:val="20"/>
                <w:lang w:val="nl-NL" w:eastAsia="nl-NL"/>
              </w:rPr>
              <w:t>Kunt u tevens aangeven op welke wijze deze essentiële onderdelen van de moderne infrastructuur beschermd gaan worden?</w:t>
            </w:r>
          </w:p>
          <w:p w:rsidR="00A34918" w:rsidRPr="00657BD4" w:rsidRDefault="00A34918" w:rsidP="0019192A">
            <w:pPr>
              <w:rPr>
                <w:szCs w:val="18"/>
                <w:lang w:val="nl-NL"/>
              </w:rPr>
            </w:pPr>
            <w:r w:rsidRPr="00657BD4">
              <w:rPr>
                <w:rFonts w:ascii="Times New Roman" w:eastAsia="Times New Roman" w:hAnsi="Times New Roman"/>
                <w:b/>
                <w:color w:val="FF0000"/>
                <w:sz w:val="20"/>
                <w:szCs w:val="20"/>
                <w:lang w:val="nl-NL" w:eastAsia="nl-NL"/>
              </w:rPr>
              <w:t xml:space="preserve">  </w:t>
            </w:r>
            <w:r w:rsidRPr="00657BD4">
              <w:rPr>
                <w:rFonts w:ascii="Times New Roman" w:eastAsia="Times New Roman" w:hAnsi="Times New Roman"/>
                <w:b/>
                <w:sz w:val="20"/>
                <w:szCs w:val="20"/>
                <w:lang w:val="nl-NL" w:eastAsia="nl-NL"/>
              </w:rPr>
              <w:br/>
            </w:r>
            <w:r w:rsidR="0030514E" w:rsidRPr="00657BD4">
              <w:rPr>
                <w:rFonts w:ascii="Times New Roman" w:eastAsia="Times New Roman" w:hAnsi="Times New Roman"/>
                <w:b/>
                <w:sz w:val="20"/>
                <w:szCs w:val="20"/>
                <w:lang w:val="nl-NL" w:eastAsia="nl-NL"/>
              </w:rPr>
              <w:t xml:space="preserve">Antwoord </w:t>
            </w:r>
            <w:r w:rsidR="00923FB4" w:rsidRPr="00657BD4">
              <w:rPr>
                <w:rFonts w:ascii="Times New Roman" w:eastAsia="Times New Roman" w:hAnsi="Times New Roman"/>
                <w:b/>
                <w:sz w:val="20"/>
                <w:szCs w:val="20"/>
                <w:lang w:val="nl-NL" w:eastAsia="nl-NL"/>
              </w:rPr>
              <w:br/>
            </w:r>
            <w:r w:rsidR="0019192A" w:rsidRPr="00657BD4">
              <w:rPr>
                <w:rFonts w:ascii="Times New Roman" w:eastAsia="Verdana" w:hAnsi="Times New Roman"/>
                <w:sz w:val="20"/>
                <w:szCs w:val="20"/>
                <w:lang w:val="nl-NL" w:eastAsia="nl-NL"/>
              </w:rPr>
              <w:t xml:space="preserve">Voor de huidige initiatieven voor aanleg van telecomkabels op het Nederlandse deel van de Noordzee is nog voldoende ruimte gevonden voor een veilige route. </w:t>
            </w:r>
            <w:r w:rsidR="000D1455" w:rsidRPr="00657BD4">
              <w:rPr>
                <w:rFonts w:ascii="Times New Roman" w:eastAsia="Verdana" w:hAnsi="Times New Roman"/>
                <w:sz w:val="20"/>
                <w:szCs w:val="20"/>
                <w:lang w:val="nl-NL" w:eastAsia="nl-NL"/>
              </w:rPr>
              <w:t xml:space="preserve">Met name </w:t>
            </w:r>
            <w:r w:rsidR="0019192A" w:rsidRPr="00657BD4">
              <w:rPr>
                <w:rFonts w:ascii="Times New Roman" w:eastAsia="Verdana" w:hAnsi="Times New Roman"/>
                <w:sz w:val="20"/>
                <w:szCs w:val="20"/>
                <w:lang w:val="nl-NL" w:eastAsia="nl-NL"/>
              </w:rPr>
              <w:t xml:space="preserve"> is de locatie waar de kabels aansluiten op de infrastructuur op het land</w:t>
            </w:r>
            <w:r w:rsidR="000D1455" w:rsidRPr="00657BD4">
              <w:rPr>
                <w:rFonts w:ascii="Times New Roman" w:eastAsia="Verdana" w:hAnsi="Times New Roman"/>
                <w:sz w:val="20"/>
                <w:szCs w:val="20"/>
                <w:lang w:val="nl-NL" w:eastAsia="nl-NL"/>
              </w:rPr>
              <w:t xml:space="preserve"> van belang</w:t>
            </w:r>
            <w:r w:rsidR="0019192A" w:rsidRPr="00657BD4">
              <w:rPr>
                <w:rFonts w:ascii="Times New Roman" w:eastAsia="Verdana" w:hAnsi="Times New Roman"/>
                <w:sz w:val="20"/>
                <w:szCs w:val="20"/>
                <w:lang w:val="nl-NL" w:eastAsia="nl-NL"/>
              </w:rPr>
              <w:t>. Vooral in de buurt van IJmuiden wordt de mogelijkheid om bij de kust te komen m</w:t>
            </w:r>
            <w:r w:rsidR="00B61952" w:rsidRPr="00657BD4">
              <w:rPr>
                <w:rFonts w:ascii="Times New Roman" w:eastAsia="Verdana" w:hAnsi="Times New Roman"/>
                <w:sz w:val="20"/>
                <w:szCs w:val="20"/>
                <w:lang w:val="nl-NL" w:eastAsia="nl-NL"/>
              </w:rPr>
              <w:t xml:space="preserve">oeilijker. </w:t>
            </w:r>
            <w:r w:rsidR="0019192A" w:rsidRPr="00657BD4">
              <w:rPr>
                <w:rFonts w:ascii="Times New Roman" w:eastAsia="Verdana" w:hAnsi="Times New Roman"/>
                <w:sz w:val="20"/>
                <w:szCs w:val="20"/>
                <w:lang w:val="nl-NL" w:eastAsia="nl-NL"/>
              </w:rPr>
              <w:t>De route moet zodanig zijn, dat ankergebieden voor de zeeschepen en olie- en gasinstallaties worden vermeden. Aan beide punten kan worden voldaan.</w:t>
            </w:r>
            <w:r w:rsidR="00F31F25" w:rsidRPr="00657BD4">
              <w:rPr>
                <w:rFonts w:ascii="Times New Roman" w:hAnsi="Times New Roman"/>
                <w:sz w:val="20"/>
                <w:szCs w:val="20"/>
                <w:lang w:val="nl-NL" w:eastAsia="nl-NL"/>
              </w:rPr>
              <w:t xml:space="preserve"> Met mogelijke toekomstige infrastructuur wordt rekening  gehouden zodra bekend is wat de gewenste route is.    </w:t>
            </w:r>
            <w:r w:rsidR="00923FB4" w:rsidRPr="00657BD4">
              <w:rPr>
                <w:szCs w:val="18"/>
                <w:lang w:val="nl-NL"/>
              </w:rPr>
              <w:br/>
            </w:r>
            <w:r w:rsidR="0019192A" w:rsidRPr="00657BD4">
              <w:rPr>
                <w:rFonts w:ascii="Times New Roman" w:eastAsia="Verdana" w:hAnsi="Times New Roman"/>
                <w:sz w:val="20"/>
                <w:szCs w:val="20"/>
                <w:lang w:val="nl-NL" w:eastAsia="nl-NL"/>
              </w:rPr>
              <w:t>Bescherming vindt verder plaats doordat de kabels bij aanleg verplicht minimaal een meter in de zeebodem begraven worden en ook op diepte moeten blijven liggen. Het is aan de exploitanten van de kabels zelf om ervoor te zorgen dat de begraafdiepte gehandhaafd wordt. Een meter begraafdiepte is voldoende om de kabels te beschermen tegen de bodemberoerende visserij en het noodankeren van zeeschepen.</w:t>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19</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19192A"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sz w:val="20"/>
                <w:szCs w:val="20"/>
                <w:lang w:val="nl-NL" w:eastAsia="nl-NL"/>
              </w:rPr>
              <w:t>131</w:t>
            </w:r>
          </w:p>
        </w:tc>
        <w:tc>
          <w:tcPr>
            <w:tcW w:w="7087" w:type="dxa"/>
          </w:tcPr>
          <w:p w:rsidR="00E41E71" w:rsidRPr="00657BD4" w:rsidRDefault="0019192A" w:rsidP="00923FB4">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sz w:val="20"/>
                <w:szCs w:val="20"/>
                <w:lang w:val="nl-NL" w:eastAsia="nl-NL"/>
              </w:rPr>
              <w:t>Kunt u nader uiteenzetten waarom ervoor is gekozen om de Verkenning aanlanding Netten op Zee n</w:t>
            </w:r>
            <w:r w:rsidR="0064462B" w:rsidRPr="00657BD4">
              <w:rPr>
                <w:rFonts w:ascii="Times New Roman" w:eastAsia="Times New Roman" w:hAnsi="Times New Roman"/>
                <w:sz w:val="20"/>
                <w:szCs w:val="20"/>
                <w:lang w:val="nl-NL" w:eastAsia="nl-NL"/>
              </w:rPr>
              <w:t xml:space="preserve">iet mee te nemen in de </w:t>
            </w:r>
            <w:r w:rsidR="001C618D" w:rsidRPr="00657BD4">
              <w:rPr>
                <w:rFonts w:ascii="Times New Roman" w:eastAsia="Times New Roman" w:hAnsi="Times New Roman"/>
                <w:sz w:val="20"/>
                <w:szCs w:val="20"/>
                <w:lang w:val="nl-NL" w:eastAsia="nl-NL"/>
              </w:rPr>
              <w:t>P</w:t>
            </w:r>
            <w:r w:rsidR="0064462B" w:rsidRPr="00657BD4">
              <w:rPr>
                <w:rFonts w:ascii="Times New Roman" w:eastAsia="Times New Roman" w:hAnsi="Times New Roman"/>
                <w:sz w:val="20"/>
                <w:szCs w:val="20"/>
                <w:lang w:val="nl-NL" w:eastAsia="nl-NL"/>
              </w:rPr>
              <w:t>lanMER?</w:t>
            </w:r>
            <w:r w:rsidR="00923FB4" w:rsidRPr="00657BD4">
              <w:rPr>
                <w:rFonts w:ascii="Times New Roman" w:eastAsia="Times New Roman" w:hAnsi="Times New Roman"/>
                <w:sz w:val="20"/>
                <w:szCs w:val="20"/>
                <w:lang w:val="nl-NL" w:eastAsia="nl-NL"/>
              </w:rPr>
              <w:br/>
            </w:r>
          </w:p>
          <w:p w:rsidR="00A34918" w:rsidRPr="00657BD4" w:rsidRDefault="007740B0" w:rsidP="00923FB4">
            <w:pPr>
              <w:spacing w:before="60" w:after="60" w:line="240" w:lineRule="auto"/>
              <w:rPr>
                <w:rFonts w:ascii="Times New Roman" w:hAnsi="Times New Roman"/>
                <w:sz w:val="20"/>
                <w:lang w:val="nl-NL"/>
              </w:rPr>
            </w:pPr>
            <w:r w:rsidRPr="00657BD4">
              <w:rPr>
                <w:rFonts w:ascii="Times New Roman" w:eastAsia="Times New Roman" w:hAnsi="Times New Roman"/>
                <w:b/>
                <w:sz w:val="20"/>
                <w:szCs w:val="20"/>
                <w:lang w:val="nl-NL" w:eastAsia="nl-NL"/>
              </w:rPr>
              <w:t>Antwoord</w:t>
            </w:r>
            <w:r w:rsidR="00AF5C93" w:rsidRPr="00657BD4">
              <w:rPr>
                <w:rFonts w:ascii="Times New Roman" w:eastAsia="Times New Roman" w:hAnsi="Times New Roman"/>
                <w:b/>
                <w:sz w:val="20"/>
                <w:szCs w:val="20"/>
                <w:lang w:val="nl-NL" w:eastAsia="nl-NL"/>
              </w:rPr>
              <w:t xml:space="preserve"> </w:t>
            </w:r>
            <w:r w:rsidR="00A34918" w:rsidRPr="00657BD4">
              <w:rPr>
                <w:rFonts w:ascii="Times New Roman" w:eastAsia="Times New Roman" w:hAnsi="Times New Roman"/>
                <w:sz w:val="20"/>
                <w:szCs w:val="20"/>
                <w:lang w:val="nl-NL" w:eastAsia="nl-NL"/>
              </w:rPr>
              <w:br/>
            </w:r>
            <w:r w:rsidRPr="00657BD4">
              <w:rPr>
                <w:rFonts w:ascii="Times New Roman" w:hAnsi="Times New Roman"/>
                <w:sz w:val="20"/>
                <w:lang w:val="nl-NL"/>
              </w:rPr>
              <w:t>1. Eerst worden mogelijke nieuwe windenergiegebieden op zee geïdentificeerd. Met een plan-MER worden op hoog abstractieniveau milieuaspecten, ecologische effecten, effecten op andere functies en waarden op zee, en kosten onderzocht. Op basis daarvan kiest het kabinet, onder leiding van de minister van IenW, welke windenergiegebieden het aanwijst en opneemt in het Programma Noordzee, als onderdeel van het Nationaal Waterprogramm</w:t>
            </w:r>
            <w:r w:rsidR="00923FB4" w:rsidRPr="00657BD4">
              <w:rPr>
                <w:rFonts w:ascii="Times New Roman" w:hAnsi="Times New Roman"/>
                <w:sz w:val="20"/>
                <w:lang w:val="nl-NL"/>
              </w:rPr>
              <w:t>a. In deze fase verkeren we nu.</w:t>
            </w:r>
            <w:r w:rsidR="00923FB4" w:rsidRPr="00657BD4">
              <w:rPr>
                <w:rFonts w:ascii="Times New Roman" w:hAnsi="Times New Roman"/>
                <w:sz w:val="20"/>
                <w:lang w:val="nl-NL"/>
              </w:rPr>
              <w:br/>
            </w:r>
            <w:r w:rsidRPr="00657BD4">
              <w:rPr>
                <w:rFonts w:ascii="Times New Roman" w:hAnsi="Times New Roman"/>
                <w:sz w:val="20"/>
                <w:lang w:val="nl-NL"/>
              </w:rPr>
              <w:t>2. In deze eerste fase worden ook de (on)mogelijkheden voor ontsluiting van de windenergiegebieden op hoofdlijnen in kaart gebracht. Deze bepalen immers mede de keuze voor windenergiegebieden. Het gaat dan om ordegrootten van kosten van verschillende transportmogelijkheden op basis van schetsen van transportroutes, ruimtelijke beperkingen op zee en land, effecten op het energiesysteem op land en kansen voor synergie en hergebruik van energie-infrastructuur. Daarbij wordt niet alleen naar aanlanding met elektronen, maar ook naar aanlanding met mole</w:t>
            </w:r>
            <w:r w:rsidR="00923FB4" w:rsidRPr="00657BD4">
              <w:rPr>
                <w:rFonts w:ascii="Times New Roman" w:hAnsi="Times New Roman"/>
                <w:sz w:val="20"/>
                <w:lang w:val="nl-NL"/>
              </w:rPr>
              <w:t>culen gekeken, zoals waterstof.</w:t>
            </w:r>
            <w:r w:rsidR="00923FB4" w:rsidRPr="00657BD4">
              <w:rPr>
                <w:rFonts w:ascii="Times New Roman" w:hAnsi="Times New Roman"/>
                <w:sz w:val="20"/>
                <w:lang w:val="nl-NL"/>
              </w:rPr>
              <w:br/>
            </w:r>
            <w:r w:rsidRPr="00657BD4">
              <w:rPr>
                <w:rFonts w:ascii="Times New Roman" w:hAnsi="Times New Roman"/>
                <w:sz w:val="20"/>
                <w:lang w:val="nl-NL"/>
              </w:rPr>
              <w:t>3. Dan stelt het kabinet, onder leiding van de minister van EZK, een (uitbreiding van de bestaande) routekaart windenergie op zee op voor de periode 2030-2040. Deze geeft aan welke (delen van) nieuwe windenergiegebieden daadwerkelijk ontwikkeld worden en wanneer. Op basis van deze routekaart vindt voor de aanlanding van de energie een uitgebreide verkenning plaats vergelijkbaar met de ‘Verkenning aanlanding netten op zee 2030’ uit 2018. Kostenindicaties worden gebaseerd op verschill</w:t>
            </w:r>
            <w:r w:rsidR="00923FB4" w:rsidRPr="00657BD4">
              <w:rPr>
                <w:rFonts w:ascii="Times New Roman" w:hAnsi="Times New Roman"/>
                <w:sz w:val="20"/>
                <w:lang w:val="nl-NL"/>
              </w:rPr>
              <w:t>ende varianten van ruwe tracés.</w:t>
            </w:r>
            <w:r w:rsidR="00923FB4" w:rsidRPr="00657BD4">
              <w:rPr>
                <w:rFonts w:ascii="Times New Roman" w:hAnsi="Times New Roman"/>
                <w:sz w:val="20"/>
                <w:lang w:val="nl-NL"/>
              </w:rPr>
              <w:br/>
            </w:r>
            <w:r w:rsidRPr="00657BD4">
              <w:rPr>
                <w:rFonts w:ascii="Times New Roman" w:hAnsi="Times New Roman"/>
                <w:sz w:val="20"/>
                <w:lang w:val="nl-NL"/>
              </w:rPr>
              <w:lastRenderedPageBreak/>
              <w:t>4. Ten slotte stelt het Rijk per windenergiegebied kavelbesluiten op die de exacte geografische contouren bevatten van de kavels die het via tenders gunt aan windparkontwikkelaars. In deze fase worden voor verschillende alternatieven voor ontsluiting van de windparken, op basis van gedetailleerde tracés, in een Integrale Effecten Analyse de effecten op milieu, techniek, kosten, omgeving en toekomstvastheid in kaart gebracht. Hieruit volgt uiteindelijk een keuze van een voorkeursalternatief (VKA).</w:t>
            </w:r>
            <w:r w:rsidR="00932A2E" w:rsidRPr="00657BD4">
              <w:rPr>
                <w:rFonts w:ascii="Times New Roman" w:hAnsi="Times New Roman"/>
                <w:sz w:val="20"/>
                <w:lang w:val="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19</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132</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uiteenzetten wat redenen zouden kunnen zijn om in bepaalde situaties af te wijken van de regel om Natura 2000-gebieden en de gebieden uit de Kaderrichtlijn Marine Strategie (KRM-gebieden) te ontzien?</w:t>
            </w:r>
          </w:p>
          <w:p w:rsidR="00FC7DFF" w:rsidRPr="00657BD4" w:rsidRDefault="00923FB4" w:rsidP="002447CD">
            <w:pPr>
              <w:spacing w:before="60" w:after="60"/>
              <w:rPr>
                <w:rFonts w:ascii="Times New Roman" w:hAnsi="Times New Roman"/>
                <w:b/>
                <w:bCs/>
                <w:sz w:val="20"/>
                <w:szCs w:val="20"/>
                <w:lang w:val="nl-NL" w:eastAsia="nl-NL"/>
              </w:rPr>
            </w:pPr>
            <w:r w:rsidRPr="00657BD4">
              <w:rPr>
                <w:rFonts w:ascii="Times New Roman" w:eastAsia="Times New Roman" w:hAnsi="Times New Roman"/>
                <w:b/>
                <w:sz w:val="20"/>
                <w:szCs w:val="20"/>
                <w:lang w:val="nl-NL" w:eastAsia="nl-NL"/>
              </w:rPr>
              <w:br/>
            </w:r>
            <w:r w:rsidR="0030111F" w:rsidRPr="00657BD4">
              <w:rPr>
                <w:rFonts w:ascii="Times New Roman" w:hAnsi="Times New Roman"/>
                <w:b/>
                <w:bCs/>
                <w:sz w:val="20"/>
                <w:szCs w:val="20"/>
                <w:lang w:val="nl-NL" w:eastAsia="nl-NL"/>
              </w:rPr>
              <w:t>Antwoord</w:t>
            </w:r>
            <w:r w:rsidRPr="00657BD4">
              <w:rPr>
                <w:rFonts w:ascii="Times New Roman" w:hAnsi="Times New Roman"/>
                <w:b/>
                <w:bCs/>
                <w:sz w:val="20"/>
                <w:szCs w:val="20"/>
                <w:lang w:val="nl-NL" w:eastAsia="nl-NL"/>
              </w:rPr>
              <w:br/>
            </w:r>
            <w:r w:rsidR="00141597" w:rsidRPr="00657BD4">
              <w:rPr>
                <w:rFonts w:ascii="Times New Roman" w:hAnsi="Times New Roman"/>
                <w:bCs/>
                <w:sz w:val="20"/>
                <w:szCs w:val="20"/>
                <w:lang w:val="nl-NL" w:eastAsia="nl-NL"/>
              </w:rPr>
              <w:t>Zie 102</w:t>
            </w:r>
            <w:r w:rsidR="0030111F" w:rsidRPr="00657BD4">
              <w:rPr>
                <w:rFonts w:ascii="Times New Roman" w:hAnsi="Times New Roman"/>
                <w:bCs/>
                <w:color w:val="FF0000"/>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19</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133</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Op welke wijze kan kostenreductie worden gerealiseerd? Waarom wordt dit, wanneer dit niet afdoende kan, dan niet door het Rijk mogelijk gemaakt om toch de benodigde wind op zee te realiseren?</w:t>
            </w:r>
          </w:p>
          <w:p w:rsidR="00A34918" w:rsidRPr="00657BD4" w:rsidRDefault="00E17D38"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923FB4"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De kostenreductie bij wind op zee projecten is de afgelopen jaren harder gegaan dan oorspronkelijk gedacht. Deze kostenreductie is met name het gevolg van de ontwikkeling van betere technologie (zoals grotere en efficiëntere windmolens), het opdoen van meer ervaring en de schaalvoordelen die optreden door de groei van de projecten en de sector als geheel. We hebben gezien de afgelopen jaren dat door de effectieve aanpak van wind op zee in Nederland deze kostenreducties hier als eerste zichtbaar zijn. In Nederland zullen dan ook de eerste windparken op zee zonder subsidie ter wereld staan straks. Succesfactoren van de Nederlandse aanpak (duidelijke routekaart, alle voorbereiding van de kavel door de overheid, aanleg van het net door TenneT) zullen dan ook voor de verdere uitrol van de </w:t>
            </w:r>
            <w:r w:rsidR="006D53BD" w:rsidRPr="00657BD4">
              <w:rPr>
                <w:rFonts w:ascii="Times New Roman" w:eastAsia="Times New Roman" w:hAnsi="Times New Roman"/>
                <w:sz w:val="20"/>
                <w:szCs w:val="20"/>
                <w:lang w:val="nl-NL" w:eastAsia="nl-NL"/>
              </w:rPr>
              <w:t>r</w:t>
            </w:r>
            <w:r w:rsidR="00A34918" w:rsidRPr="00657BD4">
              <w:rPr>
                <w:rFonts w:ascii="Times New Roman" w:eastAsia="Times New Roman" w:hAnsi="Times New Roman"/>
                <w:sz w:val="20"/>
                <w:szCs w:val="20"/>
                <w:lang w:val="nl-NL" w:eastAsia="nl-NL"/>
              </w:rPr>
              <w:t>outekaart</w:t>
            </w:r>
            <w:r w:rsidR="006D53BD" w:rsidRPr="00657BD4">
              <w:rPr>
                <w:rFonts w:ascii="Times New Roman" w:eastAsia="Times New Roman" w:hAnsi="Times New Roman"/>
                <w:sz w:val="20"/>
                <w:szCs w:val="20"/>
                <w:lang w:val="nl-NL" w:eastAsia="nl-NL"/>
              </w:rPr>
              <w:t xml:space="preserve"> windenergie op zee</w:t>
            </w:r>
            <w:r w:rsidR="00A34918" w:rsidRPr="00657BD4">
              <w:rPr>
                <w:rFonts w:ascii="Times New Roman" w:eastAsia="Times New Roman" w:hAnsi="Times New Roman"/>
                <w:sz w:val="20"/>
                <w:szCs w:val="20"/>
                <w:lang w:val="nl-NL" w:eastAsia="nl-NL"/>
              </w:rPr>
              <w:t xml:space="preserve"> 2030 behouden blijven. Daarnaast zal de capaciteit per tender in de </w:t>
            </w:r>
            <w:r w:rsidR="006D53BD" w:rsidRPr="00657BD4">
              <w:rPr>
                <w:rFonts w:ascii="Times New Roman" w:eastAsia="Times New Roman" w:hAnsi="Times New Roman"/>
                <w:sz w:val="20"/>
                <w:szCs w:val="20"/>
                <w:lang w:val="nl-NL" w:eastAsia="nl-NL"/>
              </w:rPr>
              <w:t>r</w:t>
            </w:r>
            <w:r w:rsidR="00A34918" w:rsidRPr="00657BD4">
              <w:rPr>
                <w:rFonts w:ascii="Times New Roman" w:eastAsia="Times New Roman" w:hAnsi="Times New Roman"/>
                <w:sz w:val="20"/>
                <w:szCs w:val="20"/>
                <w:lang w:val="nl-NL" w:eastAsia="nl-NL"/>
              </w:rPr>
              <w:t>outekaart door de tijd heen groter worden (700 MW in de tenders tot nu, volgend jaar 1400 MW voor Hollandse Kust West en later 2000 MW voor IJmuiden Ver). Hiermee worden ook verdere schaalvoordelen</w:t>
            </w:r>
            <w:r w:rsidRPr="00657BD4">
              <w:rPr>
                <w:rFonts w:ascii="Times New Roman" w:eastAsia="Times New Roman" w:hAnsi="Times New Roman"/>
                <w:sz w:val="20"/>
                <w:szCs w:val="20"/>
                <w:lang w:val="nl-NL" w:eastAsia="nl-NL"/>
              </w:rPr>
              <w:t xml:space="preserve"> benut.</w:t>
            </w:r>
            <w:r w:rsidR="00923FB4" w:rsidRPr="00657BD4">
              <w:rPr>
                <w:rFonts w:ascii="Times New Roman" w:eastAsia="Times New Roman" w:hAnsi="Times New Roman"/>
                <w:sz w:val="20"/>
                <w:szCs w:val="20"/>
                <w:lang w:val="nl-NL" w:eastAsia="nl-NL"/>
              </w:rPr>
              <w:br/>
            </w:r>
            <w:r w:rsidRPr="00657BD4">
              <w:rPr>
                <w:rFonts w:ascii="Times New Roman" w:eastAsia="Times New Roman" w:hAnsi="Times New Roman"/>
                <w:sz w:val="20"/>
                <w:szCs w:val="20"/>
                <w:lang w:val="nl-NL" w:eastAsia="nl-NL"/>
              </w:rPr>
              <w:br/>
            </w:r>
            <w:r w:rsidR="00264396" w:rsidRPr="00657BD4">
              <w:rPr>
                <w:rFonts w:ascii="Times New Roman" w:hAnsi="Times New Roman"/>
                <w:sz w:val="20"/>
                <w:szCs w:val="20"/>
                <w:lang w:val="nl-NL"/>
              </w:rPr>
              <w:t>Daarnaast zal richting verdere uitrol betere koppeling met de ontwikkeling van vraag van belang zijn om de uitrol kostenefficiënt te houden. Op 5 maart 2020 maart is het onderzoek naar de business case van wind op zee projecten van onderzoeksbureau Afry gepubliceerd. De belangrijkste conclusie in het rapport is dat verdere uitrol van subsidievrije wind op zee projecten alleen rendabel kan zijn als dit in nauwe samenhang wordt gezien met de verdere groei van vraag naar hernieuwbare elektriciteit. Mede op basis van de conclusies uit het onderzoek, zal de komende tijd gezamenlijk met de sector verder onderzocht worden wat concreet gedaan kan worden om de business case te versterken en de aanpak voor wind op zee toekomstbestendig te maken.</w:t>
            </w:r>
            <w:r w:rsidR="00264396" w:rsidRPr="00657BD4">
              <w:rPr>
                <w:rFonts w:ascii="Times New Roman" w:hAnsi="Times New Roman"/>
                <w:sz w:val="20"/>
                <w:szCs w:val="20"/>
                <w:lang w:val="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20</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134</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Geeft het sturen op kostenreductie aan dat commerciële bedrijven wellicht niet het meest geschikt zijn om deze parken te realiseren en dat er gekeken moet worden naar de mogelijkheden van publieke energiewinning?</w:t>
            </w:r>
          </w:p>
          <w:p w:rsidR="00A34918" w:rsidRPr="00657BD4" w:rsidRDefault="00E17D38" w:rsidP="00CD5269">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923FB4"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Elektriciteitsproductie is in Nederland geen publieke taak. Zo zijn de afgelopen jaren (met als laatste stap Eneco) alle publieke energiebedrijven geprivatiseerd. Doordat de elektriciteitsmarkt een competitieve markt is, hebben partijen inherente prikkels om zo kosten-efficiënt als mogelijk te worden. Dit geldt ook voor de Nederlandse windparken die nu zonder subsidie getenderd worden en dus voor hun inkomsten afhankelijk zijn van de elektriciteitsmarkt. Daarnaast is de Nederlandse wind op zee aanpak er op gericht dat het voor zoveel mogelijk (geschikte) partijen aantrekkelijk is om mee te doen met de tenders. Zo doet de overheid bijvoorbeeld alle voorbereidende onderzoeken, verzorgt de nodige vergunningen in de kavelbesluiten en legt het net aan, zodat ontwikkelaars zo min mogelijk </w:t>
            </w:r>
            <w:r w:rsidR="00D5267B" w:rsidRPr="00657BD4">
              <w:rPr>
                <w:rFonts w:ascii="Times New Roman" w:eastAsia="Times New Roman" w:hAnsi="Times New Roman"/>
                <w:sz w:val="20"/>
                <w:szCs w:val="20"/>
                <w:lang w:val="nl-NL" w:eastAsia="nl-NL"/>
              </w:rPr>
              <w:t xml:space="preserve">risicovolle </w:t>
            </w:r>
            <w:r w:rsidR="00A34918" w:rsidRPr="00657BD4">
              <w:rPr>
                <w:rFonts w:ascii="Times New Roman" w:eastAsia="Times New Roman" w:hAnsi="Times New Roman"/>
                <w:sz w:val="20"/>
                <w:szCs w:val="20"/>
                <w:lang w:val="nl-NL" w:eastAsia="nl-NL"/>
              </w:rPr>
              <w:t>kosten dragen als ze willen deelnemen in een tender. Mede door deze aanpak zijn private partijen die meedoen door de tenders sterk geprikk</w:t>
            </w:r>
            <w:r w:rsidR="00D5267B" w:rsidRPr="00657BD4">
              <w:rPr>
                <w:rFonts w:ascii="Times New Roman" w:eastAsia="Times New Roman" w:hAnsi="Times New Roman"/>
                <w:sz w:val="20"/>
                <w:szCs w:val="20"/>
                <w:lang w:val="nl-NL" w:eastAsia="nl-NL"/>
              </w:rPr>
              <w:t xml:space="preserve">eld om een zo goed mogelijk voorstel </w:t>
            </w:r>
            <w:r w:rsidR="00A34918" w:rsidRPr="00657BD4">
              <w:rPr>
                <w:rFonts w:ascii="Times New Roman" w:eastAsia="Times New Roman" w:hAnsi="Times New Roman"/>
                <w:sz w:val="20"/>
                <w:szCs w:val="20"/>
                <w:lang w:val="nl-NL" w:eastAsia="nl-NL"/>
              </w:rPr>
              <w:t xml:space="preserve">neer te leggen en dus zo kosten efficiënt als mogelijk te zijn. Dit blijkt ook in de tenderuitslagen waaruit blijkt dat de </w:t>
            </w:r>
            <w:r w:rsidR="00A34918" w:rsidRPr="00657BD4">
              <w:rPr>
                <w:rFonts w:ascii="Times New Roman" w:eastAsia="Times New Roman" w:hAnsi="Times New Roman"/>
                <w:sz w:val="20"/>
                <w:szCs w:val="20"/>
                <w:lang w:val="nl-NL" w:eastAsia="nl-NL"/>
              </w:rPr>
              <w:lastRenderedPageBreak/>
              <w:t xml:space="preserve">kosten veel sneller naar </w:t>
            </w:r>
            <w:r w:rsidR="00D5267B" w:rsidRPr="00657BD4">
              <w:rPr>
                <w:rFonts w:ascii="Times New Roman" w:eastAsia="Times New Roman" w:hAnsi="Times New Roman"/>
                <w:sz w:val="20"/>
                <w:szCs w:val="20"/>
                <w:lang w:val="nl-NL" w:eastAsia="nl-NL"/>
              </w:rPr>
              <w:t>beneden zijn gegaan dan voor mogelijk werd gehouden.</w:t>
            </w:r>
            <w:r w:rsidR="00A34918"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20</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135</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In welke delen van de Noordzee is vastevistuigenvisserij momenteel toegestaan? Komt daar iets bij wanneer vastevistuigenvisserij toegestaan wordt in alle nieuwe windparken?</w:t>
            </w:r>
          </w:p>
          <w:p w:rsidR="00A34918" w:rsidRPr="00657BD4" w:rsidRDefault="00E17D38" w:rsidP="00923FB4">
            <w:pPr>
              <w:spacing w:after="0" w:line="240" w:lineRule="auto"/>
              <w:rPr>
                <w:rFonts w:ascii="Times New Roman" w:eastAsia="Times New Roman" w:hAnsi="Times New Roman"/>
                <w:b/>
                <w:color w:val="000000"/>
                <w:sz w:val="20"/>
                <w:szCs w:val="20"/>
                <w:lang w:val="nl-NL" w:eastAsia="nl-NL"/>
              </w:rPr>
            </w:pPr>
            <w:r w:rsidRPr="00657BD4">
              <w:rPr>
                <w:rFonts w:ascii="Times New Roman" w:eastAsia="Times New Roman" w:hAnsi="Times New Roman"/>
                <w:color w:val="000000"/>
                <w:sz w:val="20"/>
                <w:szCs w:val="20"/>
                <w:lang w:val="nl-NL" w:eastAsia="nl-NL"/>
              </w:rPr>
              <w:br/>
            </w:r>
            <w:r w:rsidR="00923FB4" w:rsidRPr="00657BD4">
              <w:rPr>
                <w:rFonts w:ascii="Times New Roman" w:eastAsia="Times New Roman" w:hAnsi="Times New Roman"/>
                <w:b/>
                <w:color w:val="000000"/>
                <w:sz w:val="20"/>
                <w:szCs w:val="20"/>
                <w:lang w:val="nl-NL" w:eastAsia="nl-NL"/>
              </w:rPr>
              <w:t>Antwoord</w:t>
            </w:r>
            <w:r w:rsidR="00923FB4" w:rsidRPr="00657BD4">
              <w:rPr>
                <w:rFonts w:ascii="Times New Roman" w:eastAsia="Times New Roman" w:hAnsi="Times New Roman"/>
                <w:b/>
                <w:color w:val="000000"/>
                <w:sz w:val="20"/>
                <w:szCs w:val="20"/>
                <w:lang w:val="nl-NL" w:eastAsia="nl-NL"/>
              </w:rPr>
              <w:br/>
            </w:r>
            <w:r w:rsidR="00A34918" w:rsidRPr="00657BD4">
              <w:rPr>
                <w:rFonts w:ascii="Times New Roman" w:eastAsia="Times New Roman" w:hAnsi="Times New Roman"/>
                <w:color w:val="000000"/>
                <w:sz w:val="20"/>
                <w:szCs w:val="20"/>
                <w:lang w:val="nl-NL" w:eastAsia="nl-NL"/>
              </w:rPr>
              <w:t>Beginsel in de Beleidsnota Noordzee 2016-2021 is dat de visserij ove</w:t>
            </w:r>
            <w:r w:rsidR="00E84B68" w:rsidRPr="00657BD4">
              <w:rPr>
                <w:rFonts w:ascii="Times New Roman" w:eastAsia="Times New Roman" w:hAnsi="Times New Roman"/>
                <w:color w:val="000000"/>
                <w:sz w:val="20"/>
                <w:szCs w:val="20"/>
                <w:lang w:val="nl-NL" w:eastAsia="nl-NL"/>
              </w:rPr>
              <w:t>ral toegang heeft.</w:t>
            </w:r>
            <w:r w:rsidR="00A34918" w:rsidRPr="00657BD4">
              <w:rPr>
                <w:rFonts w:ascii="Times New Roman" w:eastAsia="Times New Roman" w:hAnsi="Times New Roman"/>
                <w:color w:val="000000"/>
                <w:sz w:val="20"/>
                <w:szCs w:val="20"/>
                <w:lang w:val="nl-NL" w:eastAsia="nl-NL"/>
              </w:rPr>
              <w:t xml:space="preserve"> Er zijn echter wel gebieden met een toegangsbeperking zoals windparken en</w:t>
            </w:r>
            <w:r w:rsidR="00F4761A" w:rsidRPr="00657BD4">
              <w:rPr>
                <w:rFonts w:ascii="Times New Roman" w:eastAsia="Times New Roman" w:hAnsi="Times New Roman"/>
                <w:color w:val="000000"/>
                <w:sz w:val="20"/>
                <w:szCs w:val="20"/>
                <w:lang w:val="nl-NL" w:eastAsia="nl-NL"/>
              </w:rPr>
              <w:t xml:space="preserve"> de veiligheidsmarges rondom</w:t>
            </w:r>
            <w:r w:rsidR="00A34918" w:rsidRPr="00657BD4">
              <w:rPr>
                <w:rFonts w:ascii="Times New Roman" w:eastAsia="Times New Roman" w:hAnsi="Times New Roman"/>
                <w:color w:val="000000"/>
                <w:sz w:val="20"/>
                <w:szCs w:val="20"/>
                <w:lang w:val="nl-NL" w:eastAsia="nl-NL"/>
              </w:rPr>
              <w:t xml:space="preserve"> </w:t>
            </w:r>
            <w:r w:rsidR="00F4761A" w:rsidRPr="00657BD4">
              <w:rPr>
                <w:rFonts w:ascii="Times New Roman" w:eastAsia="Times New Roman" w:hAnsi="Times New Roman"/>
                <w:color w:val="000000"/>
                <w:sz w:val="20"/>
                <w:szCs w:val="20"/>
                <w:lang w:val="nl-NL" w:eastAsia="nl-NL"/>
              </w:rPr>
              <w:t xml:space="preserve">offshore </w:t>
            </w:r>
            <w:r w:rsidR="00A34918" w:rsidRPr="00657BD4">
              <w:rPr>
                <w:rFonts w:ascii="Times New Roman" w:eastAsia="Times New Roman" w:hAnsi="Times New Roman"/>
                <w:color w:val="000000"/>
                <w:sz w:val="20"/>
                <w:szCs w:val="20"/>
                <w:lang w:val="nl-NL" w:eastAsia="nl-NL"/>
              </w:rPr>
              <w:t>platform</w:t>
            </w:r>
            <w:r w:rsidR="00F4761A" w:rsidRPr="00657BD4">
              <w:rPr>
                <w:rFonts w:ascii="Times New Roman" w:eastAsia="Times New Roman" w:hAnsi="Times New Roman"/>
                <w:color w:val="000000"/>
                <w:sz w:val="20"/>
                <w:szCs w:val="20"/>
                <w:lang w:val="nl-NL" w:eastAsia="nl-NL"/>
              </w:rPr>
              <w:t>s</w:t>
            </w:r>
            <w:r w:rsidR="00A34918" w:rsidRPr="00657BD4">
              <w:rPr>
                <w:rFonts w:ascii="Times New Roman" w:eastAsia="Times New Roman" w:hAnsi="Times New Roman"/>
                <w:color w:val="000000"/>
                <w:sz w:val="20"/>
                <w:szCs w:val="20"/>
                <w:lang w:val="nl-NL" w:eastAsia="nl-NL"/>
              </w:rPr>
              <w:t>. De toepassing van een vast vistuig is vooral afhankelijk van locatie. Niet alle locaties zijn even geschikt om vormen van vastevistuigenvisserij toe te passen. D</w:t>
            </w:r>
            <w:r w:rsidR="00A34918" w:rsidRPr="00657BD4">
              <w:rPr>
                <w:rFonts w:ascii="Times New Roman" w:eastAsia="Times New Roman" w:hAnsi="Times New Roman"/>
                <w:sz w:val="20"/>
                <w:szCs w:val="20"/>
                <w:lang w:val="nl-NL" w:eastAsia="nl-NL"/>
              </w:rPr>
              <w:t xml:space="preserve">e komst van windmolenparken en aanverwante steenbestorting kan het gebied aantrekkelijker maken voor vissen en daarmee de geschiktheid voor deze vorm van visserij doen toenemen. </w:t>
            </w:r>
            <w:r w:rsidR="00A34918" w:rsidRPr="00657BD4">
              <w:rPr>
                <w:rFonts w:ascii="Times New Roman" w:eastAsia="Times New Roman" w:hAnsi="Times New Roman"/>
                <w:color w:val="000000"/>
                <w:sz w:val="20"/>
                <w:szCs w:val="20"/>
                <w:lang w:val="nl-NL" w:eastAsia="nl-NL"/>
              </w:rPr>
              <w:t>Deze mogelijkheid wordt verder onderzocht door</w:t>
            </w:r>
            <w:r w:rsidRPr="00657BD4">
              <w:rPr>
                <w:rFonts w:ascii="Times New Roman" w:eastAsia="Times New Roman" w:hAnsi="Times New Roman"/>
                <w:color w:val="000000"/>
                <w:sz w:val="20"/>
                <w:szCs w:val="20"/>
                <w:lang w:val="nl-NL" w:eastAsia="nl-NL"/>
              </w:rPr>
              <w:t>middel van pilots</w:t>
            </w:r>
            <w:r w:rsidR="00C060E8" w:rsidRPr="00657BD4">
              <w:rPr>
                <w:rFonts w:ascii="Times New Roman" w:eastAsia="Times New Roman" w:hAnsi="Times New Roman"/>
                <w:color w:val="000000"/>
                <w:sz w:val="20"/>
                <w:szCs w:val="20"/>
                <w:lang w:val="nl-NL" w:eastAsia="nl-NL"/>
              </w:rPr>
              <w:t>. Z</w:t>
            </w:r>
            <w:r w:rsidRPr="00657BD4">
              <w:rPr>
                <w:rFonts w:ascii="Times New Roman" w:eastAsia="Times New Roman" w:hAnsi="Times New Roman"/>
                <w:color w:val="000000"/>
                <w:sz w:val="20"/>
                <w:szCs w:val="20"/>
                <w:lang w:val="nl-NL" w:eastAsia="nl-NL"/>
              </w:rPr>
              <w:t xml:space="preserve">ie </w:t>
            </w:r>
            <w:r w:rsidR="0040206F" w:rsidRPr="00657BD4">
              <w:rPr>
                <w:rFonts w:ascii="Times New Roman" w:eastAsia="Times New Roman" w:hAnsi="Times New Roman"/>
                <w:color w:val="000000"/>
                <w:sz w:val="20"/>
                <w:szCs w:val="20"/>
                <w:lang w:val="nl-NL" w:eastAsia="nl-NL"/>
              </w:rPr>
              <w:t xml:space="preserve">ook </w:t>
            </w:r>
            <w:r w:rsidR="00A34918" w:rsidRPr="00657BD4">
              <w:rPr>
                <w:rFonts w:ascii="Times New Roman" w:eastAsia="Times New Roman" w:hAnsi="Times New Roman"/>
                <w:color w:val="000000"/>
                <w:sz w:val="20"/>
                <w:szCs w:val="20"/>
                <w:lang w:val="nl-NL" w:eastAsia="nl-NL"/>
              </w:rPr>
              <w:t>vraag 93</w:t>
            </w:r>
            <w:r w:rsidR="0040206F" w:rsidRPr="00657BD4">
              <w:rPr>
                <w:rFonts w:ascii="Times New Roman" w:eastAsia="Times New Roman" w:hAnsi="Times New Roman"/>
                <w:color w:val="000000"/>
                <w:sz w:val="20"/>
                <w:szCs w:val="20"/>
                <w:lang w:val="nl-NL" w:eastAsia="nl-NL"/>
              </w:rPr>
              <w:t>.</w:t>
            </w:r>
            <w:r w:rsidR="00A34918" w:rsidRPr="00657BD4">
              <w:rPr>
                <w:rFonts w:ascii="Times New Roman" w:eastAsia="Times New Roman" w:hAnsi="Times New Roman"/>
                <w:color w:val="000000"/>
                <w:sz w:val="20"/>
                <w:szCs w:val="20"/>
                <w:lang w:val="nl-NL" w:eastAsia="nl-NL"/>
              </w:rPr>
              <w:t xml:space="preserve">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20</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136</w:t>
            </w:r>
          </w:p>
        </w:tc>
        <w:tc>
          <w:tcPr>
            <w:tcW w:w="7087" w:type="dxa"/>
          </w:tcPr>
          <w:p w:rsidR="00FA2D42" w:rsidRPr="00657BD4" w:rsidRDefault="00A34918" w:rsidP="00565B99">
            <w:pPr>
              <w:spacing w:before="60" w:after="60" w:line="240" w:lineRule="auto"/>
              <w:rPr>
                <w:rFonts w:ascii="Times New Roman" w:eastAsia="Times New Roman" w:hAnsi="Times New Roman"/>
                <w:b/>
                <w:color w:val="000000"/>
                <w:sz w:val="20"/>
                <w:szCs w:val="20"/>
                <w:lang w:val="nl-NL" w:eastAsia="nl-NL"/>
              </w:rPr>
            </w:pPr>
            <w:r w:rsidRPr="00657BD4">
              <w:rPr>
                <w:rFonts w:ascii="Times New Roman" w:eastAsia="Times New Roman" w:hAnsi="Times New Roman"/>
                <w:sz w:val="20"/>
                <w:szCs w:val="20"/>
                <w:lang w:val="nl-NL" w:eastAsia="nl-NL"/>
              </w:rPr>
              <w:t>Wat zijn de risico’s van het toestaan vastevistuigenvisserij in windparken voor het toch al aangetaste ecosysteem, maar ook voor eventuele toekomstig</w:t>
            </w:r>
            <w:r w:rsidR="00565B99" w:rsidRPr="00657BD4">
              <w:rPr>
                <w:rFonts w:ascii="Times New Roman" w:eastAsia="Times New Roman" w:hAnsi="Times New Roman"/>
                <w:sz w:val="20"/>
                <w:szCs w:val="20"/>
                <w:lang w:val="nl-NL" w:eastAsia="nl-NL"/>
              </w:rPr>
              <w:t>e natuurontwikkelingsprojecten?</w:t>
            </w:r>
            <w:r w:rsidRPr="00657BD4">
              <w:rPr>
                <w:rFonts w:ascii="Times New Roman" w:eastAsia="Times New Roman" w:hAnsi="Times New Roman"/>
                <w:sz w:val="20"/>
                <w:szCs w:val="20"/>
                <w:lang w:val="nl-NL" w:eastAsia="nl-NL"/>
              </w:rPr>
              <w:br/>
            </w:r>
            <w:r w:rsidRPr="00657BD4">
              <w:rPr>
                <w:rFonts w:ascii="Times New Roman" w:eastAsia="Times New Roman" w:hAnsi="Times New Roman"/>
                <w:sz w:val="20"/>
                <w:szCs w:val="20"/>
                <w:lang w:val="nl-NL" w:eastAsia="nl-NL"/>
              </w:rPr>
              <w:br/>
            </w:r>
            <w:r w:rsidRPr="00657BD4">
              <w:rPr>
                <w:rFonts w:ascii="Times New Roman" w:eastAsia="Times New Roman" w:hAnsi="Times New Roman"/>
                <w:b/>
                <w:color w:val="000000"/>
                <w:sz w:val="20"/>
                <w:szCs w:val="20"/>
                <w:lang w:val="nl-NL" w:eastAsia="nl-NL"/>
              </w:rPr>
              <w:t>Antwoord</w:t>
            </w:r>
            <w:r w:rsidR="00C060E8" w:rsidRPr="00657BD4">
              <w:rPr>
                <w:rFonts w:ascii="Times New Roman" w:eastAsia="Times New Roman" w:hAnsi="Times New Roman"/>
                <w:b/>
                <w:color w:val="000000"/>
                <w:sz w:val="20"/>
                <w:szCs w:val="20"/>
                <w:lang w:val="nl-NL" w:eastAsia="nl-NL"/>
              </w:rPr>
              <w:t xml:space="preserve"> </w:t>
            </w:r>
            <w:r w:rsidR="00923FB4" w:rsidRPr="00657BD4">
              <w:rPr>
                <w:rFonts w:ascii="Times New Roman" w:eastAsia="Times New Roman" w:hAnsi="Times New Roman"/>
                <w:b/>
                <w:color w:val="000000"/>
                <w:sz w:val="20"/>
                <w:szCs w:val="20"/>
                <w:lang w:val="nl-NL" w:eastAsia="nl-NL"/>
              </w:rPr>
              <w:br/>
            </w:r>
            <w:r w:rsidR="00FA2D42" w:rsidRPr="00657BD4">
              <w:rPr>
                <w:rFonts w:ascii="Times New Roman" w:hAnsi="Times New Roman"/>
                <w:color w:val="000000"/>
                <w:sz w:val="20"/>
                <w:szCs w:val="20"/>
                <w:lang w:val="nl-NL" w:eastAsia="nl-NL"/>
              </w:rPr>
              <w:t>Het voornaamste risico voor het toestaan van vastevistuigenvisserij in windparken is gerelateerd aan de scheepsveiligheid binnen de windparken met betrekking tot schip-infrastructuur of tuig-infrastructuur incidenten. Hiermee wordt bedoeld het risico dat een schip van een medegebruiker in aanvaring komt met een monopile of dat een installatie / vistuig van de medegebruiker een negatief effect heeft op de operatie of productie van het windpark. Voor windparken met uitsluitend ‘medegebruik natuur’ zal in principe geen andere medegebruik worden toegestaan, tenzij ander medegebruik aantoonbaar geen schadelijke effecten heeft op de natuur. Nader bekeken moeten worden welk gebruik wel en niet kan samengaan, waaronder vaste vistuigen, in relatie tot de beoogde natuurdoelen.</w:t>
            </w:r>
          </w:p>
          <w:p w:rsidR="00A34918" w:rsidRPr="00657BD4" w:rsidRDefault="00A34918" w:rsidP="002447CD">
            <w:pPr>
              <w:spacing w:after="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20</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shd w:val="clear" w:color="auto" w:fill="auto"/>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137</w:t>
            </w:r>
          </w:p>
        </w:tc>
        <w:tc>
          <w:tcPr>
            <w:tcW w:w="7087" w:type="dxa"/>
            <w:shd w:val="clear" w:color="auto" w:fill="auto"/>
          </w:tcPr>
          <w:p w:rsidR="00966F45"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toelichten of tussen de opsomming van verschillende factoren die worden afgewogen bij het nemen van verkavelingsbesluiten in de Noordzee een wegingsfactor bestaat? Oftewel, weegt het ene belang zwaarder dan het andere? Indien een verschil in wegingsfactoren bestaat, kunt u toelichten welke dat is? Kunt u bovendien toelichten of de afweging ook zichtbaar gemaakt wordt in de kavelbesluiten?</w:t>
            </w:r>
            <w:r w:rsidR="004F6D69" w:rsidRPr="00657BD4">
              <w:rPr>
                <w:rFonts w:ascii="Times New Roman" w:eastAsia="Times New Roman" w:hAnsi="Times New Roman"/>
                <w:sz w:val="20"/>
                <w:szCs w:val="20"/>
                <w:lang w:val="nl-NL" w:eastAsia="nl-NL"/>
              </w:rPr>
              <w:br/>
            </w:r>
          </w:p>
          <w:p w:rsidR="00A34918" w:rsidRPr="00657BD4" w:rsidRDefault="00565B99"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923FB4"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In de onderzoeksfase om tot een kavelbesluit te komen worden er geen wegingsfactoren gebruikt. In het Milieueffectrapport, dat de basis vormt voor de kavelbesluiten, wordt per aspect nagegaan wat het effect is van de bouw, exploitatie en verwijdering van een windpark. Als het effect ontoelaatbaar is of dat er bestaande normen worden overtreden, worden er mitigerende maatregelen ontwikkeld en vastgelegd in de voorschriften van het kav</w:t>
            </w:r>
            <w:r w:rsidR="004F6D69" w:rsidRPr="00657BD4">
              <w:rPr>
                <w:rFonts w:ascii="Times New Roman" w:eastAsia="Times New Roman" w:hAnsi="Times New Roman"/>
                <w:sz w:val="20"/>
                <w:szCs w:val="20"/>
                <w:lang w:val="nl-NL" w:eastAsia="nl-NL"/>
              </w:rPr>
              <w:t xml:space="preserve">elbesluit. Elk aspect wordt </w:t>
            </w:r>
            <w:r w:rsidR="00A34918" w:rsidRPr="00657BD4">
              <w:rPr>
                <w:rFonts w:ascii="Times New Roman" w:eastAsia="Times New Roman" w:hAnsi="Times New Roman"/>
                <w:sz w:val="20"/>
                <w:szCs w:val="20"/>
                <w:lang w:val="nl-NL" w:eastAsia="nl-NL"/>
              </w:rPr>
              <w:t xml:space="preserve">op een gelijkwaardige </w:t>
            </w:r>
            <w:r w:rsidR="00D5267B" w:rsidRPr="00657BD4">
              <w:rPr>
                <w:rFonts w:ascii="Times New Roman" w:eastAsia="Times New Roman" w:hAnsi="Times New Roman"/>
                <w:sz w:val="20"/>
                <w:szCs w:val="20"/>
                <w:lang w:val="nl-NL" w:eastAsia="nl-NL"/>
              </w:rPr>
              <w:t>wijze afgewogen</w:t>
            </w:r>
            <w:r w:rsidR="00A34918" w:rsidRPr="00657BD4">
              <w:rPr>
                <w:rFonts w:ascii="Times New Roman" w:eastAsia="Times New Roman" w:hAnsi="Times New Roman"/>
                <w:sz w:val="20"/>
                <w:szCs w:val="20"/>
                <w:lang w:val="nl-NL" w:eastAsia="nl-NL"/>
              </w:rPr>
              <w:t xml:space="preserve"> en door het indienen van zienswijzen op het ontwerpbesluit kunnen bepaalde aspecten een grotere nadruk krijgen. Dat wordt altijd in de toelichtende tekst bij het besluit uitgelegd.  </w:t>
            </w:r>
            <w:r w:rsidR="00923FB4" w:rsidRPr="00657BD4">
              <w:rPr>
                <w:rFonts w:ascii="Times New Roman" w:eastAsia="Times New Roman" w:hAnsi="Times New Roman"/>
                <w:b/>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20</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5D792A">
        <w:tc>
          <w:tcPr>
            <w:tcW w:w="426" w:type="dxa"/>
          </w:tcPr>
          <w:p w:rsidR="00A34918" w:rsidRPr="00657BD4" w:rsidRDefault="001C618D"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138</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wordt er kwalitatief vastgesteld welke natuurwaarden beschermingswaardig zijn? Aan welke criteria moet een natuurgebied hiervoor voldoen?</w:t>
            </w:r>
            <w:r w:rsidR="00565B99" w:rsidRPr="00657BD4">
              <w:rPr>
                <w:rFonts w:ascii="Times New Roman" w:eastAsia="Times New Roman" w:hAnsi="Times New Roman"/>
                <w:sz w:val="20"/>
                <w:szCs w:val="20"/>
                <w:lang w:val="nl-NL" w:eastAsia="nl-NL"/>
              </w:rPr>
              <w:br/>
            </w:r>
          </w:p>
          <w:p w:rsidR="00E84B68" w:rsidRPr="00657BD4" w:rsidRDefault="00565B99" w:rsidP="00A56810">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00A56810" w:rsidRPr="00657BD4">
              <w:rPr>
                <w:rFonts w:ascii="Times New Roman" w:eastAsia="Times New Roman" w:hAnsi="Times New Roman"/>
                <w:b/>
                <w:sz w:val="20"/>
                <w:szCs w:val="20"/>
                <w:lang w:val="nl-NL" w:eastAsia="nl-NL"/>
              </w:rPr>
              <w:t xml:space="preserve"> </w:t>
            </w:r>
            <w:r w:rsidR="005D792A" w:rsidRPr="00657BD4">
              <w:rPr>
                <w:rFonts w:ascii="Times New Roman" w:eastAsia="Times New Roman" w:hAnsi="Times New Roman"/>
                <w:b/>
                <w:sz w:val="20"/>
                <w:szCs w:val="20"/>
                <w:lang w:val="nl-NL" w:eastAsia="nl-NL"/>
              </w:rPr>
              <w:br/>
            </w:r>
            <w:r w:rsidR="00A56810" w:rsidRPr="00657BD4">
              <w:rPr>
                <w:rFonts w:ascii="Times New Roman" w:hAnsi="Times New Roman"/>
                <w:color w:val="000000"/>
                <w:sz w:val="20"/>
                <w:szCs w:val="20"/>
                <w:lang w:val="nl-NL"/>
              </w:rPr>
              <w:t>Er zijn twee kaders waarbi</w:t>
            </w:r>
            <w:r w:rsidR="00E84B68" w:rsidRPr="00657BD4">
              <w:rPr>
                <w:rFonts w:ascii="Times New Roman" w:hAnsi="Times New Roman"/>
                <w:color w:val="000000"/>
                <w:sz w:val="20"/>
                <w:szCs w:val="20"/>
                <w:lang w:val="nl-NL"/>
              </w:rPr>
              <w:t xml:space="preserve">nnen kan worden vastgesteld of natuurwaarden beschermingswaardig zijn, te weten </w:t>
            </w:r>
            <w:r w:rsidR="00285DD4" w:rsidRPr="00657BD4">
              <w:rPr>
                <w:rFonts w:ascii="Times New Roman" w:hAnsi="Times New Roman"/>
                <w:color w:val="000000"/>
                <w:sz w:val="20"/>
                <w:szCs w:val="20"/>
                <w:lang w:val="nl-NL"/>
              </w:rPr>
              <w:t>de Vogel- en Habitatrichtlijn</w:t>
            </w:r>
            <w:r w:rsidR="00F31F25" w:rsidRPr="00657BD4">
              <w:rPr>
                <w:rFonts w:ascii="Times New Roman" w:hAnsi="Times New Roman"/>
                <w:color w:val="000000"/>
                <w:sz w:val="20"/>
                <w:szCs w:val="20"/>
                <w:lang w:val="nl-NL"/>
              </w:rPr>
              <w:t>en</w:t>
            </w:r>
            <w:r w:rsidR="00E84B68" w:rsidRPr="00657BD4">
              <w:rPr>
                <w:rFonts w:ascii="Times New Roman" w:hAnsi="Times New Roman"/>
                <w:color w:val="000000"/>
                <w:sz w:val="20"/>
                <w:szCs w:val="20"/>
                <w:lang w:val="nl-NL"/>
              </w:rPr>
              <w:t xml:space="preserve"> en de Kaderrichtlijn Mariene Strategie (KRM). De minister van Landbouw, Natuur en Voedselkwaliteit (LNV) wijst een aangemeld Habitatrichtlijngebied of een nieuw Vogelrichtlijngebied aan als Natura 2000-gebied onder Nederlandse wetgeving (Wet natuurbescherming) (</w:t>
            </w:r>
            <w:hyperlink r:id="rId17" w:history="1">
              <w:r w:rsidR="00E84B68" w:rsidRPr="00657BD4">
                <w:rPr>
                  <w:rStyle w:val="Hyperlink"/>
                  <w:rFonts w:ascii="Times New Roman" w:hAnsi="Times New Roman"/>
                  <w:sz w:val="20"/>
                  <w:szCs w:val="20"/>
                  <w:lang w:val="nl-NL"/>
                </w:rPr>
                <w:t>www.natura2000.nl/procedure-natura-2000</w:t>
              </w:r>
            </w:hyperlink>
            <w:r w:rsidR="00E84B68" w:rsidRPr="00657BD4">
              <w:rPr>
                <w:rStyle w:val="Hyperlink"/>
                <w:rFonts w:ascii="Times New Roman" w:hAnsi="Times New Roman"/>
                <w:sz w:val="20"/>
                <w:szCs w:val="20"/>
                <w:lang w:val="nl-NL"/>
              </w:rPr>
              <w:t>)</w:t>
            </w:r>
            <w:r w:rsidR="001E60A5" w:rsidRPr="00657BD4">
              <w:rPr>
                <w:rStyle w:val="Hyperlink"/>
                <w:rFonts w:ascii="Times New Roman" w:hAnsi="Times New Roman"/>
                <w:sz w:val="20"/>
                <w:szCs w:val="20"/>
                <w:lang w:val="nl-NL"/>
              </w:rPr>
              <w:t xml:space="preserve">. </w:t>
            </w:r>
            <w:r w:rsidR="001E60A5" w:rsidRPr="00657BD4">
              <w:rPr>
                <w:rStyle w:val="Hyperlink"/>
                <w:rFonts w:ascii="Times New Roman" w:hAnsi="Times New Roman"/>
                <w:color w:val="auto"/>
                <w:sz w:val="20"/>
                <w:szCs w:val="20"/>
                <w:u w:val="none"/>
                <w:lang w:val="nl-NL"/>
              </w:rPr>
              <w:t>De nationale instandhoudings- en verbeterdoelen voor de soorten en habitats in de bijlagen van deze richtlijnen zijn hiervoor leidend</w:t>
            </w:r>
            <w:r w:rsidR="00E84B68" w:rsidRPr="00657BD4">
              <w:rPr>
                <w:rStyle w:val="Hyperlink"/>
                <w:rFonts w:ascii="Times New Roman" w:hAnsi="Times New Roman"/>
                <w:sz w:val="20"/>
                <w:szCs w:val="20"/>
                <w:lang w:val="nl-NL"/>
              </w:rPr>
              <w:t xml:space="preserve">. </w:t>
            </w:r>
            <w:r w:rsidR="00E84B68" w:rsidRPr="00657BD4">
              <w:rPr>
                <w:rFonts w:ascii="Times New Roman" w:hAnsi="Times New Roman"/>
                <w:color w:val="000000"/>
                <w:sz w:val="20"/>
                <w:szCs w:val="20"/>
                <w:lang w:val="nl-NL"/>
              </w:rPr>
              <w:t xml:space="preserve">De KRM beschrijft  de </w:t>
            </w:r>
            <w:r w:rsidR="00845F65" w:rsidRPr="00657BD4">
              <w:rPr>
                <w:rFonts w:ascii="Times New Roman" w:hAnsi="Times New Roman"/>
                <w:color w:val="000000"/>
                <w:sz w:val="20"/>
                <w:szCs w:val="20"/>
                <w:lang w:val="nl-NL"/>
              </w:rPr>
              <w:t>streef</w:t>
            </w:r>
            <w:r w:rsidR="00E84B68" w:rsidRPr="00657BD4">
              <w:rPr>
                <w:rFonts w:ascii="Times New Roman" w:hAnsi="Times New Roman"/>
                <w:color w:val="000000"/>
                <w:sz w:val="20"/>
                <w:szCs w:val="20"/>
                <w:lang w:val="nl-NL"/>
              </w:rPr>
              <w:t>waarden op basis van</w:t>
            </w:r>
            <w:r w:rsidR="001E60A5" w:rsidRPr="00657BD4">
              <w:rPr>
                <w:rFonts w:ascii="Times New Roman" w:hAnsi="Times New Roman"/>
                <w:color w:val="000000"/>
                <w:sz w:val="20"/>
                <w:szCs w:val="20"/>
                <w:lang w:val="nl-NL"/>
              </w:rPr>
              <w:t xml:space="preserve"> </w:t>
            </w:r>
            <w:r w:rsidR="00E73050" w:rsidRPr="00657BD4">
              <w:rPr>
                <w:rFonts w:ascii="Times New Roman" w:hAnsi="Times New Roman"/>
                <w:color w:val="000000"/>
                <w:sz w:val="20"/>
                <w:szCs w:val="20"/>
                <w:lang w:val="nl-NL"/>
              </w:rPr>
              <w:t>cri</w:t>
            </w:r>
            <w:r w:rsidR="0022198F" w:rsidRPr="00657BD4">
              <w:rPr>
                <w:rFonts w:ascii="Times New Roman" w:hAnsi="Times New Roman"/>
                <w:color w:val="000000"/>
                <w:sz w:val="20"/>
                <w:szCs w:val="20"/>
                <w:lang w:val="nl-NL"/>
              </w:rPr>
              <w:t>teria en indicatoren voor</w:t>
            </w:r>
            <w:r w:rsidR="001E60A5" w:rsidRPr="00657BD4">
              <w:rPr>
                <w:rFonts w:ascii="Times New Roman" w:hAnsi="Times New Roman"/>
                <w:color w:val="000000"/>
                <w:sz w:val="20"/>
                <w:szCs w:val="20"/>
                <w:lang w:val="nl-NL"/>
              </w:rPr>
              <w:t xml:space="preserve"> </w:t>
            </w:r>
            <w:r w:rsidR="00E84B68" w:rsidRPr="00657BD4">
              <w:rPr>
                <w:rFonts w:ascii="Times New Roman" w:hAnsi="Times New Roman"/>
                <w:color w:val="000000"/>
                <w:sz w:val="20"/>
                <w:szCs w:val="20"/>
                <w:lang w:val="nl-NL"/>
              </w:rPr>
              <w:t xml:space="preserve">de goede milieutoestand </w:t>
            </w:r>
            <w:r w:rsidR="00845F65" w:rsidRPr="00657BD4">
              <w:rPr>
                <w:rFonts w:ascii="Times New Roman" w:hAnsi="Times New Roman"/>
                <w:color w:val="000000"/>
                <w:sz w:val="20"/>
                <w:szCs w:val="20"/>
                <w:lang w:val="nl-NL"/>
              </w:rPr>
              <w:t xml:space="preserve">voor soorten, habitats, bodemleven en voedselwebs </w:t>
            </w:r>
            <w:r w:rsidR="00E84B68" w:rsidRPr="00657BD4">
              <w:rPr>
                <w:rFonts w:ascii="Times New Roman" w:hAnsi="Times New Roman"/>
                <w:color w:val="000000"/>
                <w:sz w:val="20"/>
                <w:szCs w:val="20"/>
                <w:lang w:val="nl-NL"/>
              </w:rPr>
              <w:t xml:space="preserve">via </w:t>
            </w:r>
            <w:r w:rsidR="001E60A5" w:rsidRPr="00657BD4">
              <w:rPr>
                <w:rFonts w:ascii="Times New Roman" w:hAnsi="Times New Roman"/>
                <w:color w:val="000000"/>
                <w:sz w:val="20"/>
                <w:szCs w:val="20"/>
                <w:lang w:val="nl-NL"/>
              </w:rPr>
              <w:t xml:space="preserve"> </w:t>
            </w:r>
            <w:r w:rsidR="00E84B68" w:rsidRPr="00657BD4">
              <w:rPr>
                <w:rFonts w:ascii="Times New Roman" w:hAnsi="Times New Roman"/>
                <w:color w:val="000000"/>
                <w:sz w:val="20"/>
                <w:szCs w:val="20"/>
                <w:lang w:val="nl-NL"/>
              </w:rPr>
              <w:t xml:space="preserve">een cyclus van </w:t>
            </w:r>
            <w:r w:rsidR="001E60A5" w:rsidRPr="00657BD4">
              <w:rPr>
                <w:rFonts w:ascii="Times New Roman" w:hAnsi="Times New Roman"/>
                <w:color w:val="000000"/>
                <w:sz w:val="20"/>
                <w:szCs w:val="20"/>
                <w:lang w:val="nl-NL"/>
              </w:rPr>
              <w:t xml:space="preserve">monitoring en </w:t>
            </w:r>
            <w:r w:rsidR="00E84B68" w:rsidRPr="00657BD4">
              <w:rPr>
                <w:rFonts w:ascii="Times New Roman" w:hAnsi="Times New Roman"/>
                <w:color w:val="000000"/>
                <w:sz w:val="20"/>
                <w:szCs w:val="20"/>
                <w:lang w:val="nl-NL"/>
              </w:rPr>
              <w:t>beoordeling</w:t>
            </w:r>
            <w:r w:rsidR="00845F65" w:rsidRPr="00657BD4">
              <w:rPr>
                <w:rFonts w:ascii="Times New Roman" w:hAnsi="Times New Roman"/>
                <w:color w:val="000000"/>
                <w:sz w:val="20"/>
                <w:szCs w:val="20"/>
                <w:lang w:val="nl-NL"/>
              </w:rPr>
              <w:t xml:space="preserve"> en internationale afspraken </w:t>
            </w:r>
            <w:r w:rsidR="00845F65" w:rsidRPr="00657BD4">
              <w:rPr>
                <w:rFonts w:ascii="Times New Roman" w:hAnsi="Times New Roman"/>
                <w:color w:val="000000"/>
                <w:sz w:val="20"/>
                <w:szCs w:val="20"/>
                <w:lang w:val="nl-NL"/>
              </w:rPr>
              <w:lastRenderedPageBreak/>
              <w:t>(OSPAR) en kaders (Natura 2000).</w:t>
            </w:r>
            <w:r w:rsidR="00E84B68" w:rsidRPr="00657BD4">
              <w:rPr>
                <w:rFonts w:ascii="Times New Roman" w:hAnsi="Times New Roman"/>
                <w:color w:val="000000"/>
                <w:sz w:val="20"/>
                <w:szCs w:val="20"/>
                <w:lang w:val="nl-NL"/>
              </w:rPr>
              <w:t xml:space="preserve"> </w:t>
            </w:r>
          </w:p>
          <w:p w:rsidR="00E84B68" w:rsidRPr="00657BD4" w:rsidRDefault="00E84B6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21</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139</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Hoe zal invulling worden gegeven aan het realiseren van een samenhangend en representatief netwerk van beschermde mariene gebieden in het Nederlandse deel van de Noordzee? Welke criteria worden daarbij gehanteerd? </w:t>
            </w:r>
            <w:r w:rsidR="00923FB4" w:rsidRPr="00657BD4">
              <w:rPr>
                <w:rFonts w:ascii="Times New Roman" w:eastAsia="Times New Roman" w:hAnsi="Times New Roman"/>
                <w:sz w:val="20"/>
                <w:szCs w:val="20"/>
                <w:lang w:val="nl-NL" w:eastAsia="nl-NL"/>
              </w:rPr>
              <w:br/>
            </w:r>
            <w:r w:rsidRPr="00657BD4">
              <w:rPr>
                <w:rFonts w:ascii="Times New Roman" w:eastAsia="Times New Roman" w:hAnsi="Times New Roman"/>
                <w:sz w:val="20"/>
                <w:szCs w:val="20"/>
                <w:lang w:val="nl-NL" w:eastAsia="nl-NL"/>
              </w:rPr>
              <w:t>Hoe moet dit samenhangend en representatief netwerk van beschermde mariene gebieden eruit komen te zien? Hoe groot moet dit netwerk van beschermde gebieden worden? Welke wettelijke verplichtingen bestaan voor het realiseren van dit netwerk op nationaal, Europees en internationaal niveau? Wie zijn bij de realisatie van dit netwerk betrokken? Wat is de rol van het NZO in dit proces?</w:t>
            </w:r>
            <w:r w:rsidR="00E84B68" w:rsidRPr="00657BD4">
              <w:rPr>
                <w:rFonts w:ascii="Times New Roman" w:eastAsia="Times New Roman" w:hAnsi="Times New Roman"/>
                <w:sz w:val="20"/>
                <w:szCs w:val="20"/>
                <w:lang w:val="nl-NL" w:eastAsia="nl-NL"/>
              </w:rPr>
              <w:br/>
            </w:r>
          </w:p>
          <w:p w:rsidR="00E84B68" w:rsidRPr="00657BD4" w:rsidRDefault="00565B99" w:rsidP="003220AE">
            <w:pPr>
              <w:spacing w:after="0"/>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923FB4" w:rsidRPr="00657BD4">
              <w:rPr>
                <w:rFonts w:ascii="Times New Roman" w:eastAsia="Times New Roman" w:hAnsi="Times New Roman"/>
                <w:b/>
                <w:sz w:val="20"/>
                <w:szCs w:val="20"/>
                <w:lang w:val="nl-NL" w:eastAsia="nl-NL"/>
              </w:rPr>
              <w:br/>
            </w:r>
            <w:r w:rsidR="00285DD4" w:rsidRPr="00657BD4">
              <w:rPr>
                <w:rFonts w:ascii="Times New Roman" w:eastAsia="Times New Roman" w:hAnsi="Times New Roman"/>
                <w:color w:val="000000"/>
                <w:sz w:val="20"/>
                <w:szCs w:val="20"/>
                <w:lang w:val="nl-NL" w:eastAsia="nl-NL"/>
              </w:rPr>
              <w:t>Nederland geeft invulling aan het realiseren van een samenhangend en representatief netwerk van beschermde mariene gebieden in het kader van Vogel- en Habitatrichtlijn</w:t>
            </w:r>
            <w:r w:rsidR="00C060E8" w:rsidRPr="00657BD4">
              <w:rPr>
                <w:rFonts w:ascii="Times New Roman" w:eastAsia="Times New Roman" w:hAnsi="Times New Roman"/>
                <w:color w:val="000000"/>
                <w:sz w:val="20"/>
                <w:szCs w:val="20"/>
                <w:lang w:val="nl-NL" w:eastAsia="nl-NL"/>
              </w:rPr>
              <w:t>en</w:t>
            </w:r>
            <w:r w:rsidR="00285DD4" w:rsidRPr="00657BD4">
              <w:rPr>
                <w:rFonts w:ascii="Times New Roman" w:eastAsia="Times New Roman" w:hAnsi="Times New Roman"/>
                <w:color w:val="000000"/>
                <w:sz w:val="20"/>
                <w:szCs w:val="20"/>
                <w:lang w:val="nl-NL" w:eastAsia="nl-NL"/>
              </w:rPr>
              <w:t>, de Kaderrichtlijn Mariene Strategie (KRM) en het Verdrag inzake de bescherming van het mariene milieu in het noordoostelijk deel van de Atlantische Oceaan (OSPAR).</w:t>
            </w:r>
            <w:r w:rsidR="00C060E8" w:rsidRPr="00657BD4">
              <w:rPr>
                <w:rFonts w:ascii="Times New Roman" w:eastAsia="Times New Roman" w:hAnsi="Times New Roman"/>
                <w:color w:val="000000"/>
                <w:sz w:val="20"/>
                <w:szCs w:val="20"/>
                <w:lang w:val="nl-NL" w:eastAsia="nl-NL"/>
              </w:rPr>
              <w:t xml:space="preserve"> </w:t>
            </w:r>
            <w:r w:rsidR="00E84B68" w:rsidRPr="00657BD4">
              <w:rPr>
                <w:rFonts w:ascii="Times New Roman" w:eastAsia="Times New Roman" w:hAnsi="Times New Roman"/>
                <w:color w:val="000000"/>
                <w:sz w:val="20"/>
                <w:szCs w:val="20"/>
                <w:lang w:val="nl-NL" w:eastAsia="nl-NL"/>
              </w:rPr>
              <w:t>De criteria die nu worden gebruikt liggen beschreven in de systematiek van N2000 en de KRM.  Beschermde N</w:t>
            </w:r>
            <w:r w:rsidR="00C060E8" w:rsidRPr="00657BD4">
              <w:rPr>
                <w:rFonts w:ascii="Times New Roman" w:eastAsia="Times New Roman" w:hAnsi="Times New Roman"/>
                <w:color w:val="000000"/>
                <w:sz w:val="20"/>
                <w:szCs w:val="20"/>
                <w:lang w:val="nl-NL" w:eastAsia="nl-NL"/>
              </w:rPr>
              <w:t xml:space="preserve"> </w:t>
            </w:r>
            <w:r w:rsidR="00E84B68" w:rsidRPr="00657BD4">
              <w:rPr>
                <w:rFonts w:ascii="Times New Roman" w:eastAsia="Times New Roman" w:hAnsi="Times New Roman"/>
                <w:color w:val="000000"/>
                <w:sz w:val="20"/>
                <w:szCs w:val="20"/>
                <w:lang w:val="nl-NL" w:eastAsia="nl-NL"/>
              </w:rPr>
              <w:t xml:space="preserve">2000 en KRM gebieden worden vervolgens ook aangemeld bij OSPAR. Bij de aanwijzing van deze Nederlandse gebieden worden stakeholders van het </w:t>
            </w:r>
            <w:r w:rsidR="004E3B2F" w:rsidRPr="00657BD4">
              <w:rPr>
                <w:rFonts w:ascii="Times New Roman" w:eastAsia="Times New Roman" w:hAnsi="Times New Roman"/>
                <w:color w:val="000000"/>
                <w:sz w:val="20"/>
                <w:szCs w:val="20"/>
                <w:lang w:val="nl-NL" w:eastAsia="nl-NL"/>
              </w:rPr>
              <w:t xml:space="preserve">Noordzeeoverleg </w:t>
            </w:r>
            <w:r w:rsidR="00E84B68" w:rsidRPr="00657BD4">
              <w:rPr>
                <w:rFonts w:ascii="Times New Roman" w:eastAsia="Times New Roman" w:hAnsi="Times New Roman"/>
                <w:color w:val="000000"/>
                <w:sz w:val="20"/>
                <w:szCs w:val="20"/>
                <w:lang w:val="nl-NL" w:eastAsia="nl-NL"/>
              </w:rPr>
              <w:t xml:space="preserve">betrokken. Het netwerk van beschermde gebieden zal op termijn het gehele OSPAR-gebied omvatten en deel uitmaken van een mondiaal netwerk van beschermde gebieden. </w:t>
            </w:r>
            <w:r w:rsidR="003220AE" w:rsidRPr="00657BD4">
              <w:rPr>
                <w:rFonts w:ascii="Times New Roman" w:eastAsia="Times New Roman" w:hAnsi="Times New Roman"/>
                <w:b/>
                <w:sz w:val="20"/>
                <w:szCs w:val="20"/>
                <w:lang w:val="nl-NL" w:eastAsia="nl-NL"/>
              </w:rPr>
              <w:br/>
            </w:r>
            <w:r w:rsidR="00E84B68" w:rsidRPr="00657BD4">
              <w:rPr>
                <w:rFonts w:ascii="Times New Roman" w:eastAsia="Times New Roman" w:hAnsi="Times New Roman"/>
                <w:color w:val="000000"/>
                <w:sz w:val="20"/>
                <w:szCs w:val="20"/>
                <w:lang w:val="nl-NL" w:eastAsia="nl-NL"/>
              </w:rPr>
              <w:t xml:space="preserve">In het kader van OSPAR wordt gewerkt aan het beter begrijpen van elementen en criteria voor het beoordelen van een ecologisch coherent netwerk van mariene beschermde gebieden. </w:t>
            </w:r>
            <w:r w:rsidR="004E3B2F" w:rsidRPr="00657BD4">
              <w:rPr>
                <w:rFonts w:ascii="Times New Roman" w:eastAsia="Times New Roman" w:hAnsi="Times New Roman"/>
                <w:color w:val="000000"/>
                <w:sz w:val="20"/>
                <w:szCs w:val="20"/>
                <w:lang w:val="nl-NL" w:eastAsia="nl-NL"/>
              </w:rPr>
              <w:t>De verdragspartijen van OSPAR kunnen d</w:t>
            </w:r>
            <w:r w:rsidR="00E84B68" w:rsidRPr="00657BD4">
              <w:rPr>
                <w:rFonts w:ascii="Times New Roman" w:eastAsia="Times New Roman" w:hAnsi="Times New Roman"/>
                <w:color w:val="000000"/>
                <w:sz w:val="20"/>
                <w:szCs w:val="20"/>
                <w:lang w:val="nl-NL" w:eastAsia="nl-NL"/>
              </w:rPr>
              <w:t xml:space="preserve">eze criteria </w:t>
            </w:r>
            <w:r w:rsidR="004E3B2F" w:rsidRPr="00657BD4">
              <w:rPr>
                <w:rFonts w:ascii="Times New Roman" w:eastAsia="Times New Roman" w:hAnsi="Times New Roman"/>
                <w:color w:val="000000"/>
                <w:sz w:val="20"/>
                <w:szCs w:val="20"/>
                <w:lang w:val="nl-NL" w:eastAsia="nl-NL"/>
              </w:rPr>
              <w:t>opnemen</w:t>
            </w:r>
            <w:r w:rsidR="00E84B68" w:rsidRPr="00657BD4">
              <w:rPr>
                <w:rFonts w:ascii="Times New Roman" w:eastAsia="Times New Roman" w:hAnsi="Times New Roman"/>
                <w:color w:val="000000"/>
                <w:sz w:val="20"/>
                <w:szCs w:val="20"/>
                <w:lang w:val="nl-NL" w:eastAsia="nl-NL"/>
              </w:rPr>
              <w:t xml:space="preserve"> in de </w:t>
            </w:r>
            <w:r w:rsidR="004E3B2F" w:rsidRPr="00657BD4">
              <w:rPr>
                <w:rFonts w:ascii="Times New Roman" w:eastAsia="Times New Roman" w:hAnsi="Times New Roman"/>
                <w:color w:val="000000"/>
                <w:sz w:val="20"/>
                <w:szCs w:val="20"/>
                <w:lang w:val="nl-NL" w:eastAsia="nl-NL"/>
              </w:rPr>
              <w:t xml:space="preserve">systematiek van de </w:t>
            </w:r>
            <w:r w:rsidR="00E84B68" w:rsidRPr="00657BD4">
              <w:rPr>
                <w:rFonts w:ascii="Times New Roman" w:eastAsia="Times New Roman" w:hAnsi="Times New Roman"/>
                <w:color w:val="000000"/>
                <w:sz w:val="20"/>
                <w:szCs w:val="20"/>
                <w:lang w:val="nl-NL" w:eastAsia="nl-NL"/>
              </w:rPr>
              <w:t xml:space="preserve">KRM. </w:t>
            </w:r>
            <w:r w:rsidR="003220AE" w:rsidRPr="00657BD4">
              <w:rPr>
                <w:rFonts w:ascii="Times New Roman" w:eastAsia="Times New Roman" w:hAnsi="Times New Roman"/>
                <w:b/>
                <w:sz w:val="20"/>
                <w:szCs w:val="20"/>
                <w:lang w:val="nl-NL" w:eastAsia="nl-NL"/>
              </w:rPr>
              <w:br/>
            </w:r>
            <w:r w:rsidR="00E84B68" w:rsidRPr="00657BD4">
              <w:rPr>
                <w:rFonts w:ascii="Times New Roman" w:eastAsia="Times New Roman" w:hAnsi="Times New Roman"/>
                <w:color w:val="000000"/>
                <w:sz w:val="20"/>
                <w:szCs w:val="20"/>
                <w:lang w:val="nl-NL" w:eastAsia="nl-NL"/>
              </w:rPr>
              <w:t xml:space="preserve">Zowel binnen de Europese biodiversiteitsstrategie, OSPAR en in het kader van </w:t>
            </w:r>
            <w:r w:rsidR="00285DD4" w:rsidRPr="00657BD4">
              <w:rPr>
                <w:rFonts w:ascii="Times New Roman" w:eastAsia="Times New Roman" w:hAnsi="Times New Roman"/>
                <w:color w:val="000000"/>
                <w:sz w:val="20"/>
                <w:szCs w:val="20"/>
                <w:lang w:val="nl-NL" w:eastAsia="nl-NL"/>
              </w:rPr>
              <w:t xml:space="preserve">het </w:t>
            </w:r>
            <w:r w:rsidR="00E84B68" w:rsidRPr="00657BD4">
              <w:rPr>
                <w:rFonts w:ascii="Times New Roman" w:eastAsia="Times New Roman" w:hAnsi="Times New Roman"/>
                <w:color w:val="000000"/>
                <w:sz w:val="20"/>
                <w:szCs w:val="20"/>
                <w:lang w:val="nl-NL" w:eastAsia="nl-NL"/>
              </w:rPr>
              <w:t>Biodiversiteitsverdrag</w:t>
            </w:r>
            <w:r w:rsidR="00285DD4" w:rsidRPr="00657BD4">
              <w:rPr>
                <w:rFonts w:ascii="Times New Roman" w:eastAsia="Times New Roman" w:hAnsi="Times New Roman"/>
                <w:color w:val="000000"/>
                <w:sz w:val="20"/>
                <w:szCs w:val="20"/>
                <w:lang w:val="nl-NL" w:eastAsia="nl-NL"/>
              </w:rPr>
              <w:t xml:space="preserve">van de Verenigde Naties </w:t>
            </w:r>
            <w:r w:rsidR="00E84B68" w:rsidRPr="00657BD4">
              <w:rPr>
                <w:rFonts w:ascii="Times New Roman" w:eastAsia="Times New Roman" w:hAnsi="Times New Roman"/>
                <w:color w:val="000000"/>
                <w:sz w:val="20"/>
                <w:szCs w:val="20"/>
                <w:lang w:val="nl-NL" w:eastAsia="nl-NL"/>
              </w:rPr>
              <w:t xml:space="preserve">wordt onderhandeld over de grootte van zo’n mondiaal netwerk. </w:t>
            </w:r>
          </w:p>
          <w:p w:rsidR="00E84B68" w:rsidRPr="00657BD4" w:rsidRDefault="00E84B68" w:rsidP="00E84B68">
            <w:pPr>
              <w:spacing w:before="60"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 xml:space="preserve">Het </w:t>
            </w:r>
            <w:r w:rsidR="004E3B2F" w:rsidRPr="00657BD4">
              <w:rPr>
                <w:rFonts w:ascii="Times New Roman" w:eastAsia="Times New Roman" w:hAnsi="Times New Roman"/>
                <w:color w:val="000000"/>
                <w:sz w:val="20"/>
                <w:szCs w:val="20"/>
                <w:lang w:val="nl-NL" w:eastAsia="nl-NL"/>
              </w:rPr>
              <w:t xml:space="preserve">Noordzeeoverleg </w:t>
            </w:r>
            <w:r w:rsidRPr="00657BD4">
              <w:rPr>
                <w:rFonts w:ascii="Times New Roman" w:eastAsia="Times New Roman" w:hAnsi="Times New Roman"/>
                <w:color w:val="000000"/>
                <w:sz w:val="20"/>
                <w:szCs w:val="20"/>
                <w:lang w:val="nl-NL" w:eastAsia="nl-NL"/>
              </w:rPr>
              <w:t xml:space="preserve">zal zich richten op de beschermde gebieden </w:t>
            </w:r>
            <w:r w:rsidR="004E3B2F" w:rsidRPr="00657BD4">
              <w:rPr>
                <w:rFonts w:ascii="Times New Roman" w:eastAsia="Times New Roman" w:hAnsi="Times New Roman"/>
                <w:color w:val="000000"/>
                <w:sz w:val="20"/>
                <w:szCs w:val="20"/>
                <w:lang w:val="nl-NL" w:eastAsia="nl-NL"/>
              </w:rPr>
              <w:t>in het Nederlandse deel van de Noordze</w:t>
            </w:r>
            <w:r w:rsidRPr="00657BD4">
              <w:rPr>
                <w:rFonts w:ascii="Times New Roman" w:eastAsia="Times New Roman" w:hAnsi="Times New Roman"/>
                <w:color w:val="000000"/>
                <w:sz w:val="20"/>
                <w:szCs w:val="20"/>
                <w:lang w:val="nl-NL" w:eastAsia="nl-NL"/>
              </w:rPr>
              <w:t xml:space="preserve">e.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21</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140</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wordt de integrale afweging van de ecologische kwaliteiten van een gebied, rekening houdend met de sociaaleconomische gevolgen, gemaakt en welke partijen zijn daarbij betrokken? Wat betekent het rekening houden met sociaaleconomische gevolgen precies? Op welke wijze zal het rekening houden met sociaaleconomische gevolgen in de praktijk gestalte krijgen? Welk gewicht wordt aan de sociaaleconomische gevolgen gegeven?</w:t>
            </w:r>
          </w:p>
          <w:p w:rsidR="00A56810" w:rsidRPr="00657BD4" w:rsidRDefault="00565B99"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w:t>
            </w:r>
            <w:r w:rsidR="00A34918" w:rsidRPr="00657BD4">
              <w:rPr>
                <w:rFonts w:ascii="Times New Roman" w:eastAsia="Times New Roman" w:hAnsi="Times New Roman"/>
                <w:b/>
                <w:sz w:val="20"/>
                <w:szCs w:val="20"/>
                <w:lang w:val="nl-NL" w:eastAsia="nl-NL"/>
              </w:rPr>
              <w:t>ntwoord</w:t>
            </w:r>
            <w:r w:rsidR="00F82162" w:rsidRPr="00657BD4">
              <w:rPr>
                <w:rFonts w:ascii="Times New Roman" w:eastAsia="Times New Roman" w:hAnsi="Times New Roman"/>
                <w:b/>
                <w:sz w:val="20"/>
                <w:szCs w:val="20"/>
                <w:lang w:val="nl-NL" w:eastAsia="nl-NL"/>
              </w:rPr>
              <w:t xml:space="preserve"> </w:t>
            </w:r>
            <w:r w:rsidR="00F82162" w:rsidRPr="00657BD4">
              <w:rPr>
                <w:rFonts w:ascii="Times New Roman" w:eastAsia="Times New Roman" w:hAnsi="Times New Roman"/>
                <w:sz w:val="20"/>
                <w:szCs w:val="20"/>
                <w:lang w:val="nl-NL" w:eastAsia="nl-NL"/>
              </w:rPr>
              <w:t xml:space="preserve"> </w:t>
            </w:r>
            <w:r w:rsidR="005D792A" w:rsidRPr="00657BD4">
              <w:rPr>
                <w:rFonts w:ascii="Times New Roman" w:eastAsia="Times New Roman" w:hAnsi="Times New Roman"/>
                <w:sz w:val="20"/>
                <w:szCs w:val="20"/>
                <w:lang w:val="nl-NL" w:eastAsia="nl-NL"/>
              </w:rPr>
              <w:br/>
            </w:r>
            <w:r w:rsidR="001C7338" w:rsidRPr="00657BD4">
              <w:rPr>
                <w:rFonts w:ascii="Times New Roman" w:eastAsia="Times New Roman" w:hAnsi="Times New Roman"/>
                <w:sz w:val="20"/>
                <w:szCs w:val="20"/>
                <w:lang w:val="nl-NL" w:eastAsia="nl-NL"/>
              </w:rPr>
              <w:t>Voor Natura 2000 en KRM worden d</w:t>
            </w:r>
            <w:r w:rsidR="005D792A" w:rsidRPr="00657BD4">
              <w:rPr>
                <w:rFonts w:ascii="Times New Roman" w:eastAsia="Times New Roman" w:hAnsi="Times New Roman"/>
                <w:sz w:val="20"/>
                <w:szCs w:val="20"/>
                <w:lang w:val="nl-NL" w:eastAsia="nl-NL"/>
              </w:rPr>
              <w:t xml:space="preserve">e ecologische kwaliteiten van een gebied vastgesteld op basis van ecologisch veldonderzoek. Hierbij wordt geen rekening gehouden met sociaal economische  gevolgen. </w:t>
            </w:r>
            <w:r w:rsidR="001C7338" w:rsidRPr="00657BD4">
              <w:rPr>
                <w:rFonts w:ascii="Times New Roman" w:eastAsia="Times New Roman" w:hAnsi="Times New Roman"/>
                <w:sz w:val="20"/>
                <w:szCs w:val="20"/>
                <w:lang w:val="nl-NL" w:eastAsia="nl-NL"/>
              </w:rPr>
              <w:t>In het geval van Natura 2000 worden</w:t>
            </w:r>
            <w:r w:rsidR="005D792A" w:rsidRPr="00657BD4">
              <w:rPr>
                <w:rFonts w:ascii="Times New Roman" w:eastAsia="Times New Roman" w:hAnsi="Times New Roman"/>
                <w:sz w:val="20"/>
                <w:szCs w:val="20"/>
                <w:lang w:val="nl-NL" w:eastAsia="nl-NL"/>
              </w:rPr>
              <w:t xml:space="preserve"> ecologische kwaliteiten die moeten worden beschermd op basis van de </w:t>
            </w:r>
            <w:r w:rsidR="001C7338" w:rsidRPr="00657BD4">
              <w:rPr>
                <w:rFonts w:ascii="Times New Roman" w:eastAsia="Times New Roman" w:hAnsi="Times New Roman"/>
                <w:sz w:val="20"/>
                <w:szCs w:val="20"/>
                <w:lang w:val="nl-NL" w:eastAsia="nl-NL"/>
              </w:rPr>
              <w:t xml:space="preserve">Vogel- en Habitat </w:t>
            </w:r>
            <w:r w:rsidR="005D792A" w:rsidRPr="00657BD4">
              <w:rPr>
                <w:rFonts w:ascii="Times New Roman" w:eastAsia="Times New Roman" w:hAnsi="Times New Roman"/>
                <w:sz w:val="20"/>
                <w:szCs w:val="20"/>
                <w:lang w:val="nl-NL" w:eastAsia="nl-NL"/>
              </w:rPr>
              <w:t>richtlijnen</w:t>
            </w:r>
            <w:r w:rsidR="001C7338" w:rsidRPr="00657BD4">
              <w:rPr>
                <w:rFonts w:ascii="Times New Roman" w:eastAsia="Times New Roman" w:hAnsi="Times New Roman"/>
                <w:sz w:val="20"/>
                <w:szCs w:val="20"/>
                <w:lang w:val="nl-NL" w:eastAsia="nl-NL"/>
              </w:rPr>
              <w:t>,</w:t>
            </w:r>
            <w:r w:rsidR="005D792A" w:rsidRPr="00657BD4">
              <w:rPr>
                <w:rFonts w:ascii="Times New Roman" w:eastAsia="Times New Roman" w:hAnsi="Times New Roman"/>
                <w:sz w:val="20"/>
                <w:szCs w:val="20"/>
                <w:lang w:val="nl-NL" w:eastAsia="nl-NL"/>
              </w:rPr>
              <w:t xml:space="preserve"> vervolgens opgenomen in een aanwijzingsbesluit. Een dergelijk besluit doorloopt een inspraakprocedure, waarin alle belangh</w:t>
            </w:r>
            <w:r w:rsidR="001C7338" w:rsidRPr="00657BD4">
              <w:rPr>
                <w:rFonts w:ascii="Times New Roman" w:eastAsia="Times New Roman" w:hAnsi="Times New Roman"/>
                <w:sz w:val="20"/>
                <w:szCs w:val="20"/>
                <w:lang w:val="nl-NL" w:eastAsia="nl-NL"/>
              </w:rPr>
              <w:t>ebbenden kunnen inspreken. Voor zowel Natura 2000 als KRM vindt d</w:t>
            </w:r>
            <w:r w:rsidR="005D792A" w:rsidRPr="00657BD4">
              <w:rPr>
                <w:rFonts w:ascii="Times New Roman" w:eastAsia="Times New Roman" w:hAnsi="Times New Roman"/>
                <w:sz w:val="20"/>
                <w:szCs w:val="20"/>
                <w:lang w:val="nl-NL" w:eastAsia="nl-NL"/>
              </w:rPr>
              <w:t xml:space="preserve">e weging van de sociaal economische gevolgen plaats in het kader van het proces om te komen tot beschermingsmaatregelen. Daar wordt </w:t>
            </w:r>
            <w:r w:rsidR="001C7338" w:rsidRPr="00657BD4">
              <w:rPr>
                <w:rFonts w:ascii="Times New Roman" w:eastAsia="Times New Roman" w:hAnsi="Times New Roman"/>
                <w:sz w:val="20"/>
                <w:szCs w:val="20"/>
                <w:lang w:val="nl-NL" w:eastAsia="nl-NL"/>
              </w:rPr>
              <w:t xml:space="preserve">in overleg met belanghebbenden </w:t>
            </w:r>
            <w:r w:rsidR="005D792A" w:rsidRPr="00657BD4">
              <w:rPr>
                <w:rFonts w:ascii="Times New Roman" w:eastAsia="Times New Roman" w:hAnsi="Times New Roman"/>
                <w:sz w:val="20"/>
                <w:szCs w:val="20"/>
                <w:lang w:val="nl-NL" w:eastAsia="nl-NL"/>
              </w:rPr>
              <w:t>bezien wat de sociaal economische gevolgen zijn van diverse beschermingsmaatregelen. Uiteindelijk zal de overheid een keuze maken voor dat pakket van maatregelen dat in voldoende mate bescherming biedt en waarbij de sociaaleconomische gevolgen het geringst zijn.</w:t>
            </w:r>
          </w:p>
          <w:p w:rsidR="00A34918" w:rsidRPr="00657BD4" w:rsidRDefault="00A34918" w:rsidP="001C7338">
            <w:pPr>
              <w:spacing w:before="60" w:after="60" w:line="240" w:lineRule="auto"/>
              <w:rPr>
                <w:rFonts w:ascii="Times New Roman" w:eastAsia="Times New Roman" w:hAnsi="Times New Roman"/>
                <w:b/>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21</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141</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Wordt in de nadere verkenning van hoe burgers meer en blijvend kunnen worden betrokken bij wind op zee hierin ook de optie voor dorpsmolens op zee meegenomen? Wat is bij deze verkenning uw inzet? Welke partijen zijn betrokken bij deze verkenning? Wanneer moeten de resultaten van de verkenning bekend zijn?</w:t>
            </w:r>
            <w:r w:rsidR="006A3E71" w:rsidRPr="00657BD4">
              <w:rPr>
                <w:rFonts w:ascii="Times New Roman" w:eastAsia="Times New Roman" w:hAnsi="Times New Roman"/>
                <w:sz w:val="20"/>
                <w:szCs w:val="20"/>
                <w:lang w:val="nl-NL" w:eastAsia="nl-NL"/>
              </w:rPr>
              <w:br/>
            </w:r>
          </w:p>
          <w:p w:rsidR="00A34918" w:rsidRPr="00657BD4" w:rsidRDefault="00565B99" w:rsidP="003220AE">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3220AE"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Deze verkenning moet nog worden vormgegeven. Een logische eerste stap is om binnen de voor windenergie op zee bestaande overlegstructuren met kustprovincies en </w:t>
            </w:r>
            <w:r w:rsidR="00A34918" w:rsidRPr="00657BD4">
              <w:rPr>
                <w:rFonts w:ascii="Times New Roman" w:eastAsia="Times New Roman" w:hAnsi="Times New Roman"/>
                <w:sz w:val="20"/>
                <w:szCs w:val="20"/>
                <w:lang w:val="nl-NL" w:eastAsia="nl-NL"/>
              </w:rPr>
              <w:lastRenderedPageBreak/>
              <w:t>gemeenten de vraag uit te zetten welke behoeften er bestaan aan betrokkenheid van burgers bij windenergie op zee. Op basis daarvan kan de verkenning worden opgezet.</w:t>
            </w:r>
            <w:r w:rsidR="003220AE" w:rsidRPr="00657BD4">
              <w:rPr>
                <w:rFonts w:ascii="Times New Roman" w:eastAsia="Times New Roman" w:hAnsi="Times New Roman"/>
                <w:b/>
                <w:sz w:val="20"/>
                <w:szCs w:val="20"/>
                <w:lang w:val="nl-NL" w:eastAsia="nl-NL"/>
              </w:rPr>
              <w:br/>
            </w:r>
            <w:r w:rsidR="006A3E71" w:rsidRPr="00657BD4">
              <w:rPr>
                <w:rFonts w:ascii="Times New Roman" w:hAnsi="Times New Roman"/>
                <w:sz w:val="20"/>
                <w:szCs w:val="20"/>
                <w:lang w:val="nl-NL"/>
              </w:rPr>
              <w:t>Uit eerdere inventarisering is gebleken dat met een dergelijke verplichting investeringen van ca. 1.5 mld</w:t>
            </w:r>
            <w:r w:rsidR="006D53BD" w:rsidRPr="00657BD4">
              <w:rPr>
                <w:rFonts w:ascii="Times New Roman" w:hAnsi="Times New Roman"/>
                <w:sz w:val="20"/>
                <w:szCs w:val="20"/>
                <w:lang w:val="nl-NL"/>
              </w:rPr>
              <w:t>.</w:t>
            </w:r>
            <w:r w:rsidR="006A3E71" w:rsidRPr="00657BD4">
              <w:rPr>
                <w:rFonts w:ascii="Times New Roman" w:hAnsi="Times New Roman"/>
                <w:sz w:val="20"/>
                <w:szCs w:val="20"/>
                <w:lang w:val="nl-NL"/>
              </w:rPr>
              <w:t xml:space="preserve"> per windpark met enorm complexe financieringsconstructies gemoeid zijn. Banken en andere financiers stellen strikte eisen aan de financiering, wat leidt tot meerkosten. Het is aan de ontwikkelaars en financiers om te bepalen of er ruimte is voor kleinschalige participatie en onder welke voorwaarden. Zeker nu de businesscase </w:t>
            </w:r>
            <w:r w:rsidR="006A3E71" w:rsidRPr="00657BD4">
              <w:rPr>
                <w:rFonts w:ascii="Times New Roman" w:eastAsia="Times New Roman" w:hAnsi="Times New Roman"/>
                <w:sz w:val="20"/>
                <w:szCs w:val="20"/>
                <w:lang w:val="nl-NL" w:eastAsia="nl-NL"/>
              </w:rPr>
              <w:t>niet florissant is staat het slag</w:t>
            </w:r>
            <w:r w:rsidRPr="00657BD4">
              <w:rPr>
                <w:rFonts w:ascii="Times New Roman" w:eastAsia="Times New Roman" w:hAnsi="Times New Roman"/>
                <w:sz w:val="20"/>
                <w:szCs w:val="20"/>
                <w:lang w:val="nl-NL" w:eastAsia="nl-NL"/>
              </w:rPr>
              <w:t xml:space="preserve">en van de financiering voorop. </w:t>
            </w:r>
            <w:r w:rsidR="003220AE"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21</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142</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Om welke belemmeringen gaat het in de zin “Windparkeigenaren werken op constructieve wijze mee om belemmeringen voor wetenschappelijk onderzoek in windparken weg te nemen.” (pagina 21) en hoe</w:t>
            </w:r>
            <w:r w:rsidR="00565B99" w:rsidRPr="00657BD4">
              <w:rPr>
                <w:rFonts w:ascii="Times New Roman" w:eastAsia="Times New Roman" w:hAnsi="Times New Roman"/>
                <w:sz w:val="20"/>
                <w:szCs w:val="20"/>
                <w:lang w:val="nl-NL" w:eastAsia="nl-NL"/>
              </w:rPr>
              <w:t xml:space="preserve"> zullen die worden weg genomen?</w:t>
            </w:r>
            <w:r w:rsidR="003220AE" w:rsidRPr="00657BD4">
              <w:rPr>
                <w:rFonts w:ascii="Times New Roman" w:eastAsia="Times New Roman" w:hAnsi="Times New Roman"/>
                <w:sz w:val="20"/>
                <w:szCs w:val="20"/>
                <w:lang w:val="nl-NL" w:eastAsia="nl-NL"/>
              </w:rPr>
              <w:t xml:space="preserve">            </w:t>
            </w:r>
            <w:r w:rsidR="003220AE" w:rsidRPr="00657BD4">
              <w:rPr>
                <w:rFonts w:ascii="Times New Roman" w:eastAsia="Times New Roman" w:hAnsi="Times New Roman"/>
                <w:sz w:val="20"/>
                <w:szCs w:val="20"/>
                <w:lang w:val="nl-NL" w:eastAsia="nl-NL"/>
              </w:rPr>
              <w:br/>
            </w:r>
          </w:p>
          <w:p w:rsidR="00A34918" w:rsidRPr="00657BD4" w:rsidRDefault="00565B99" w:rsidP="00F02176">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00A34918"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Hiermee wordt bedoeld dat windpark</w:t>
            </w:r>
            <w:r w:rsidR="00285DD4" w:rsidRPr="00657BD4">
              <w:rPr>
                <w:rFonts w:ascii="Times New Roman" w:eastAsia="Times New Roman" w:hAnsi="Times New Roman"/>
                <w:sz w:val="20"/>
                <w:szCs w:val="20"/>
                <w:lang w:val="nl-NL" w:eastAsia="nl-NL"/>
              </w:rPr>
              <w:t>exploitanten</w:t>
            </w:r>
            <w:r w:rsidR="00A34918" w:rsidRPr="00657BD4">
              <w:rPr>
                <w:rFonts w:ascii="Times New Roman" w:eastAsia="Times New Roman" w:hAnsi="Times New Roman"/>
                <w:sz w:val="20"/>
                <w:szCs w:val="20"/>
                <w:lang w:val="nl-NL" w:eastAsia="nl-NL"/>
              </w:rPr>
              <w:t xml:space="preserve"> meewerken aan het eventueel plaatsen van onderzoeksapparatuur op of nabij hun assets, en toegang verlenen aan onderzoekers op of nabij hun assets, natuurlijk met inachtneming van de vereiste veiligheidsmaatregelen. Deze toegang en medewerking van de </w:t>
            </w:r>
            <w:r w:rsidR="00285DD4" w:rsidRPr="00657BD4">
              <w:rPr>
                <w:rFonts w:ascii="Times New Roman" w:eastAsia="Times New Roman" w:hAnsi="Times New Roman"/>
                <w:sz w:val="20"/>
                <w:szCs w:val="20"/>
                <w:lang w:val="nl-NL" w:eastAsia="nl-NL"/>
              </w:rPr>
              <w:t>windparkexploitanten</w:t>
            </w:r>
            <w:r w:rsidR="00A34918" w:rsidRPr="00657BD4">
              <w:rPr>
                <w:rFonts w:ascii="Times New Roman" w:eastAsia="Times New Roman" w:hAnsi="Times New Roman"/>
                <w:sz w:val="20"/>
                <w:szCs w:val="20"/>
                <w:lang w:val="nl-NL" w:eastAsia="nl-NL"/>
              </w:rPr>
              <w:t xml:space="preserve"> is vastgelegd in het kavelbesluit. </w:t>
            </w:r>
            <w:r w:rsidRPr="00657BD4">
              <w:rPr>
                <w:rFonts w:ascii="Times New Roman" w:eastAsia="Times New Roman" w:hAnsi="Times New Roman"/>
                <w:sz w:val="20"/>
                <w:szCs w:val="20"/>
                <w:lang w:val="nl-NL" w:eastAsia="nl-NL"/>
              </w:rPr>
              <w:t xml:space="preserve">  </w:t>
            </w:r>
            <w:r w:rsidR="008941F2"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sz w:val="20"/>
                <w:szCs w:val="20"/>
                <w:lang w:val="nl-NL" w:eastAsia="nl-NL"/>
              </w:rPr>
              <w:t>Het wegnemen van de belemmeringen zal gebeuren doordat het Rijk en de windpark</w:t>
            </w:r>
            <w:r w:rsidR="00285DD4" w:rsidRPr="00657BD4">
              <w:rPr>
                <w:rFonts w:ascii="Times New Roman" w:eastAsia="Times New Roman" w:hAnsi="Times New Roman"/>
                <w:sz w:val="20"/>
                <w:szCs w:val="20"/>
                <w:lang w:val="nl-NL" w:eastAsia="nl-NL"/>
              </w:rPr>
              <w:t>exploitanten</w:t>
            </w:r>
            <w:r w:rsidR="00A34918" w:rsidRPr="00657BD4">
              <w:rPr>
                <w:rFonts w:ascii="Times New Roman" w:eastAsia="Times New Roman" w:hAnsi="Times New Roman"/>
                <w:sz w:val="20"/>
                <w:szCs w:val="20"/>
                <w:lang w:val="nl-NL" w:eastAsia="nl-NL"/>
              </w:rPr>
              <w:t xml:space="preserve"> in vroeg stadium in overleg gaan over mogelijkheden voor het plaatsen van onderzoeksapparatuur, inclusief eventuele constructieve aanpassingen en veiligheidsrisico’s.</w:t>
            </w:r>
            <w:r w:rsidR="003220AE"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21</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143</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toelichten welke rol u ziet voor burgers, provincies en gemeenten in de verdere uitwerking en realisatie van het Noordzeeakkoord? Hoe kan dit op een effectieve en efficiënte manier vorm krijgen?</w:t>
            </w:r>
            <w:r w:rsidR="009770FF" w:rsidRPr="00657BD4">
              <w:rPr>
                <w:rFonts w:ascii="Times New Roman" w:eastAsia="Times New Roman" w:hAnsi="Times New Roman"/>
                <w:sz w:val="20"/>
                <w:szCs w:val="20"/>
                <w:lang w:val="nl-NL" w:eastAsia="nl-NL"/>
              </w:rPr>
              <w:br/>
            </w:r>
          </w:p>
          <w:p w:rsidR="00A34918" w:rsidRPr="00657BD4" w:rsidRDefault="00565B99" w:rsidP="00F02176">
            <w:pPr>
              <w:spacing w:before="60" w:after="60" w:line="240" w:lineRule="auto"/>
              <w:rPr>
                <w:rFonts w:ascii="Times New Roman" w:eastAsia="Times New Roman" w:hAnsi="Times New Roman"/>
                <w:b/>
                <w:color w:val="FF0000"/>
                <w:sz w:val="20"/>
                <w:szCs w:val="20"/>
                <w:lang w:val="nl-NL" w:eastAsia="nl-NL"/>
              </w:rPr>
            </w:pPr>
            <w:r w:rsidRPr="00657BD4">
              <w:rPr>
                <w:rFonts w:ascii="Times New Roman" w:eastAsia="Times New Roman" w:hAnsi="Times New Roman"/>
                <w:b/>
                <w:sz w:val="20"/>
                <w:szCs w:val="20"/>
                <w:lang w:val="nl-NL" w:eastAsia="nl-NL"/>
              </w:rPr>
              <w:t>A</w:t>
            </w:r>
            <w:r w:rsidR="009770FF" w:rsidRPr="00657BD4">
              <w:rPr>
                <w:rFonts w:ascii="Times New Roman" w:eastAsia="Times New Roman" w:hAnsi="Times New Roman"/>
                <w:b/>
                <w:sz w:val="20"/>
                <w:szCs w:val="20"/>
                <w:lang w:val="nl-NL" w:eastAsia="nl-NL"/>
              </w:rPr>
              <w:t>ntwoord</w:t>
            </w:r>
            <w:r w:rsidR="00A34918" w:rsidRPr="00657BD4">
              <w:rPr>
                <w:rFonts w:ascii="Times New Roman" w:eastAsia="Times New Roman" w:hAnsi="Times New Roman"/>
                <w:b/>
                <w:sz w:val="20"/>
                <w:szCs w:val="20"/>
                <w:lang w:val="nl-NL" w:eastAsia="nl-NL"/>
              </w:rPr>
              <w:t xml:space="preserve">         </w:t>
            </w:r>
            <w:r w:rsidR="003220AE" w:rsidRPr="00657BD4">
              <w:rPr>
                <w:rFonts w:ascii="Times New Roman" w:eastAsia="Times New Roman" w:hAnsi="Times New Roman"/>
                <w:b/>
                <w:color w:val="FF0000"/>
                <w:sz w:val="20"/>
                <w:szCs w:val="20"/>
                <w:lang w:val="nl-NL" w:eastAsia="nl-NL"/>
              </w:rPr>
              <w:br/>
            </w:r>
            <w:r w:rsidR="009770FF" w:rsidRPr="00657BD4">
              <w:rPr>
                <w:rFonts w:ascii="Times New Roman" w:hAnsi="Times New Roman"/>
                <w:sz w:val="20"/>
                <w:szCs w:val="20"/>
                <w:lang w:val="nl-NL"/>
              </w:rPr>
              <w:t>Voor wat betreft de rol van provincies en gemeenten, zie vraag 22. Individuele burgers kunnen bij de voorbereiding van besluitvorming deelnemen aan bijeenkomsten en andere participatiemomenten die het Rijk in dat kader organiseert. Daarnaast kunnen zij, wanneer afspraken hun beslag vinden in formele beleidsdocumenten, gebruik</w:t>
            </w:r>
            <w:r w:rsidR="00A35FBF" w:rsidRPr="00657BD4">
              <w:rPr>
                <w:rFonts w:ascii="Times New Roman" w:hAnsi="Times New Roman"/>
                <w:sz w:val="20"/>
                <w:szCs w:val="20"/>
                <w:lang w:val="nl-NL"/>
              </w:rPr>
              <w:t xml:space="preserve"> </w:t>
            </w:r>
            <w:r w:rsidR="009770FF" w:rsidRPr="00657BD4">
              <w:rPr>
                <w:rFonts w:ascii="Times New Roman" w:hAnsi="Times New Roman"/>
                <w:sz w:val="20"/>
                <w:szCs w:val="20"/>
                <w:lang w:val="nl-NL"/>
              </w:rPr>
              <w:t xml:space="preserve">maken van de zienswijzeprocedure. Op basis van het </w:t>
            </w:r>
            <w:r w:rsidR="00D858BA" w:rsidRPr="00657BD4">
              <w:rPr>
                <w:rFonts w:ascii="Times New Roman" w:hAnsi="Times New Roman"/>
                <w:sz w:val="20"/>
                <w:szCs w:val="20"/>
                <w:lang w:val="nl-NL"/>
              </w:rPr>
              <w:t>Noordzeea</w:t>
            </w:r>
            <w:r w:rsidR="009770FF" w:rsidRPr="00657BD4">
              <w:rPr>
                <w:rFonts w:ascii="Times New Roman" w:hAnsi="Times New Roman"/>
                <w:sz w:val="20"/>
                <w:szCs w:val="20"/>
                <w:lang w:val="nl-NL"/>
              </w:rPr>
              <w:t>kkoord zal nader worden verkend hoe burgers meer en blijvend kunnen worden betrokken bij wind</w:t>
            </w:r>
            <w:r w:rsidR="00D858BA" w:rsidRPr="00657BD4">
              <w:rPr>
                <w:rFonts w:ascii="Times New Roman" w:hAnsi="Times New Roman"/>
                <w:sz w:val="20"/>
                <w:szCs w:val="20"/>
                <w:lang w:val="nl-NL"/>
              </w:rPr>
              <w:t>energie</w:t>
            </w:r>
            <w:r w:rsidR="009770FF" w:rsidRPr="00657BD4">
              <w:rPr>
                <w:rFonts w:ascii="Times New Roman" w:hAnsi="Times New Roman"/>
                <w:sz w:val="20"/>
                <w:szCs w:val="20"/>
                <w:lang w:val="nl-NL"/>
              </w:rPr>
              <w:t xml:space="preserve"> op zee.</w:t>
            </w:r>
            <w:r w:rsidR="00F02176" w:rsidRPr="00657BD4">
              <w:rPr>
                <w:rFonts w:ascii="Times New Roman" w:hAnsi="Times New Roman"/>
                <w:sz w:val="20"/>
                <w:szCs w:val="20"/>
                <w:lang w:val="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21</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144</w:t>
            </w:r>
          </w:p>
        </w:tc>
        <w:tc>
          <w:tcPr>
            <w:tcW w:w="7087" w:type="dxa"/>
          </w:tcPr>
          <w:p w:rsidR="00A34918" w:rsidRPr="00657BD4" w:rsidRDefault="00A34918" w:rsidP="00F02176">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zijn de gevolgen van het (mogelijk) aanwijzen van extra gebieden in het kader van de Vogelrichtlijn, Hab</w:t>
            </w:r>
            <w:r w:rsidR="00AB2CE6" w:rsidRPr="00657BD4">
              <w:rPr>
                <w:rFonts w:ascii="Times New Roman" w:eastAsia="Times New Roman" w:hAnsi="Times New Roman"/>
                <w:sz w:val="20"/>
                <w:szCs w:val="20"/>
                <w:lang w:val="nl-NL" w:eastAsia="nl-NL"/>
              </w:rPr>
              <w:t>itatrichtlijn en KRM (punt 4.33</w:t>
            </w:r>
            <w:r w:rsidRPr="00657BD4">
              <w:rPr>
                <w:rFonts w:ascii="Times New Roman" w:eastAsia="Times New Roman" w:hAnsi="Times New Roman"/>
                <w:sz w:val="20"/>
                <w:szCs w:val="20"/>
                <w:lang w:val="nl-NL" w:eastAsia="nl-NL"/>
              </w:rPr>
              <w:t>, 4.34 en 4.35)? Hoe moet dit gezien worden in relatie tot de afspraken in het kader van de stikstofproblematiek als het gaat om natuurgebieden? Wat betekent het Onderhandelaarsakkoord voor de bevoegdheid van de Kamer om al dan niet gebieden aan te wijzen?</w:t>
            </w:r>
            <w:r w:rsidR="00F02176" w:rsidRPr="00657BD4">
              <w:rPr>
                <w:rFonts w:ascii="Times New Roman" w:eastAsia="Times New Roman" w:hAnsi="Times New Roman"/>
                <w:sz w:val="20"/>
                <w:szCs w:val="20"/>
                <w:lang w:val="nl-NL" w:eastAsia="nl-NL"/>
              </w:rPr>
              <w:br/>
            </w:r>
            <w:r w:rsidRPr="00657BD4">
              <w:rPr>
                <w:rFonts w:ascii="Times New Roman" w:eastAsia="Times New Roman" w:hAnsi="Times New Roman"/>
                <w:sz w:val="20"/>
                <w:szCs w:val="20"/>
                <w:lang w:val="nl-NL" w:eastAsia="nl-NL"/>
              </w:rPr>
              <w:br/>
            </w:r>
            <w:r w:rsidR="00AB2CE6" w:rsidRPr="00657BD4">
              <w:rPr>
                <w:rFonts w:ascii="Times New Roman" w:eastAsia="Times New Roman" w:hAnsi="Times New Roman"/>
                <w:b/>
                <w:color w:val="000000"/>
                <w:sz w:val="20"/>
                <w:szCs w:val="20"/>
                <w:lang w:val="nl-NL" w:eastAsia="nl-NL"/>
              </w:rPr>
              <w:t>Antwoord</w:t>
            </w:r>
            <w:r w:rsidR="003220AE" w:rsidRPr="00657BD4">
              <w:rPr>
                <w:rFonts w:ascii="Times New Roman" w:eastAsia="Times New Roman" w:hAnsi="Times New Roman"/>
                <w:b/>
                <w:color w:val="000000"/>
                <w:sz w:val="20"/>
                <w:szCs w:val="20"/>
                <w:lang w:val="nl-NL" w:eastAsia="nl-NL"/>
              </w:rPr>
              <w:br/>
            </w:r>
            <w:r w:rsidR="003C3F7A" w:rsidRPr="00657BD4">
              <w:rPr>
                <w:rFonts w:ascii="Times New Roman" w:eastAsia="Times New Roman" w:hAnsi="Times New Roman"/>
                <w:color w:val="000000"/>
                <w:sz w:val="20"/>
                <w:szCs w:val="20"/>
                <w:lang w:val="nl-NL" w:eastAsia="nl-NL"/>
              </w:rPr>
              <w:t>In de stikstofafspraken is aangegeven dat er geen nieuwe N2000 worden aangewezen op land. Daarbij is aangegeven dat dat niet geldt voor zee.  De afspraak in het Onderhandelaarsakkoord dat dit akkoord de basis vormt voor de voorstellen die het kabinet daarna richting parlement doet, laat onverlet dat uw Kamer daarin eigen bevoegdheden uitoefent.</w:t>
            </w:r>
            <w:r w:rsidRPr="00657BD4">
              <w:rPr>
                <w:rFonts w:ascii="Times New Roman" w:eastAsia="Times New Roman" w:hAnsi="Times New Roman"/>
                <w:color w:val="000000"/>
                <w:sz w:val="20"/>
                <w:szCs w:val="20"/>
                <w:lang w:val="nl-NL" w:eastAsia="nl-NL"/>
              </w:rPr>
              <w:t xml:space="preserve">. </w:t>
            </w:r>
            <w:r w:rsidR="00F02176" w:rsidRPr="00657BD4">
              <w:rPr>
                <w:rFonts w:ascii="Times New Roman" w:eastAsia="Times New Roman" w:hAnsi="Times New Roman"/>
                <w:color w:val="000000"/>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21</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22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145</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bookmarkStart w:id="8" w:name="_Hlk40088391"/>
            <w:r w:rsidRPr="00657BD4">
              <w:rPr>
                <w:rFonts w:ascii="Times New Roman" w:eastAsia="Times New Roman" w:hAnsi="Times New Roman"/>
                <w:sz w:val="20"/>
                <w:szCs w:val="20"/>
                <w:lang w:val="nl-NL" w:eastAsia="nl-NL"/>
              </w:rPr>
              <w:t>Wat zijn de selectiecriteria waar een Vogelrichtlijngebied aan moeten voldoen om hiervoor aangewezen te worden? En wat zijn de exacte effecten die windmolenparken hebben op vogels?</w:t>
            </w:r>
          </w:p>
          <w:p w:rsidR="00FA2D42" w:rsidRPr="00657BD4" w:rsidRDefault="00A34918"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br/>
            </w:r>
            <w:r w:rsidR="00AB2CE6" w:rsidRPr="00657BD4">
              <w:rPr>
                <w:rFonts w:ascii="Times New Roman" w:eastAsia="Times New Roman" w:hAnsi="Times New Roman"/>
                <w:b/>
                <w:sz w:val="20"/>
                <w:szCs w:val="20"/>
                <w:lang w:val="nl-NL" w:eastAsia="nl-NL"/>
              </w:rPr>
              <w:t>Antwoord</w:t>
            </w:r>
            <w:r w:rsidR="003220AE" w:rsidRPr="00657BD4">
              <w:rPr>
                <w:rFonts w:ascii="Times New Roman" w:eastAsia="Times New Roman" w:hAnsi="Times New Roman"/>
                <w:b/>
                <w:sz w:val="20"/>
                <w:szCs w:val="20"/>
                <w:lang w:val="nl-NL" w:eastAsia="nl-NL"/>
              </w:rPr>
              <w:br/>
            </w:r>
            <w:hyperlink r:id="rId18" w:history="1">
              <w:r w:rsidR="00FA2D42" w:rsidRPr="00657BD4">
                <w:rPr>
                  <w:rStyle w:val="Hyperlink"/>
                  <w:rFonts w:ascii="Times New Roman" w:hAnsi="Times New Roman"/>
                  <w:color w:val="auto"/>
                  <w:sz w:val="20"/>
                  <w:szCs w:val="20"/>
                  <w:u w:val="none"/>
                  <w:lang w:val="nl-NL" w:eastAsia="nl-NL"/>
                </w:rPr>
                <w:t>Het Doelendocument mariene Natura 2000-gebieden</w:t>
              </w:r>
            </w:hyperlink>
            <w:r w:rsidR="000D1455" w:rsidRPr="00657BD4">
              <w:rPr>
                <w:rStyle w:val="Voetnootmarkering"/>
                <w:rFonts w:ascii="Times New Roman" w:hAnsi="Times New Roman"/>
                <w:sz w:val="20"/>
                <w:szCs w:val="20"/>
                <w:lang w:eastAsia="nl-NL"/>
              </w:rPr>
              <w:footnoteReference w:id="4"/>
            </w:r>
            <w:r w:rsidR="008941F2" w:rsidRPr="00657BD4">
              <w:rPr>
                <w:rFonts w:ascii="Times New Roman" w:hAnsi="Times New Roman"/>
                <w:color w:val="000000"/>
                <w:sz w:val="20"/>
                <w:szCs w:val="20"/>
                <w:lang w:val="nl-NL" w:eastAsia="nl-NL"/>
              </w:rPr>
              <w:t xml:space="preserve"> </w:t>
            </w:r>
            <w:r w:rsidR="00FA2D42" w:rsidRPr="00657BD4">
              <w:rPr>
                <w:rFonts w:ascii="Times New Roman" w:hAnsi="Times New Roman"/>
                <w:color w:val="000000"/>
                <w:sz w:val="20"/>
                <w:szCs w:val="20"/>
                <w:lang w:val="nl-NL" w:eastAsia="nl-NL"/>
              </w:rPr>
              <w:t xml:space="preserve">verklaart de gebruikte systematiek voor de selectie en begrenzing van mariene vogelrichtlijngebieden. Vogelrichtlijngebieden worden aangewezen op basis van wetenschappelijke criteria zoals "1% van de populatie van in de lijst opgenomen kwetsbare soorten" of "wetlands </w:t>
            </w:r>
            <w:r w:rsidR="00FA2D42" w:rsidRPr="00657BD4">
              <w:rPr>
                <w:rFonts w:ascii="Times New Roman" w:hAnsi="Times New Roman"/>
                <w:color w:val="000000"/>
                <w:sz w:val="20"/>
                <w:szCs w:val="20"/>
                <w:lang w:val="nl-NL" w:eastAsia="nl-NL"/>
              </w:rPr>
              <w:lastRenderedPageBreak/>
              <w:t xml:space="preserve">van internationaal belang voor trekkende watervogels". Hiervoor is bepaald dat alle "meest geschikte gebieden", zowel in aantal als in oppervlakte, worden aangewezen. </w:t>
            </w:r>
            <w:r w:rsidR="00FA2D42" w:rsidRPr="00657BD4">
              <w:rPr>
                <w:rFonts w:ascii="Times New Roman" w:hAnsi="Times New Roman"/>
                <w:sz w:val="20"/>
                <w:szCs w:val="20"/>
                <w:lang w:val="nl-NL" w:eastAsia="nl-NL"/>
              </w:rPr>
              <w:t xml:space="preserve">Daarnaast legt het doelendocument de basis voor de in de aanwijzingsbesluiten te maken keuzes vast. </w:t>
            </w:r>
            <w:r w:rsidR="003220AE" w:rsidRPr="00657BD4">
              <w:rPr>
                <w:rFonts w:ascii="Times New Roman" w:eastAsia="Times New Roman" w:hAnsi="Times New Roman"/>
                <w:b/>
                <w:sz w:val="20"/>
                <w:szCs w:val="20"/>
                <w:lang w:val="nl-NL" w:eastAsia="nl-NL"/>
              </w:rPr>
              <w:br/>
            </w:r>
            <w:r w:rsidR="00FA2D42" w:rsidRPr="00657BD4">
              <w:rPr>
                <w:rFonts w:ascii="Times New Roman" w:hAnsi="Times New Roman"/>
                <w:sz w:val="20"/>
                <w:szCs w:val="20"/>
                <w:lang w:val="nl-NL" w:eastAsia="nl-NL"/>
              </w:rPr>
              <w:t>Er zijn twee effecten die windparken kunnen hebben op vogels: habitatverlies en risico op aanvaring. Er zijn vogelsoorten die windturbines uit de weg gaan, waardoor het leefgebied van die soorten kleiner kan worden. Daarnaast zijn er soorten die de windparken niet ontwijken. Als zij vliegen op rotorhoogte is er een risico dat ze tegen een turbine opvliegen. Dit geldt zowel voor trekvogels als ‘lokale’ vogels zoals meeuwen.</w:t>
            </w:r>
            <w:r w:rsidR="003220AE" w:rsidRPr="00657BD4">
              <w:rPr>
                <w:rFonts w:ascii="Times New Roman" w:eastAsia="Times New Roman" w:hAnsi="Times New Roman"/>
                <w:b/>
                <w:sz w:val="20"/>
                <w:szCs w:val="20"/>
                <w:lang w:val="nl-NL" w:eastAsia="nl-NL"/>
              </w:rPr>
              <w:br/>
            </w:r>
            <w:r w:rsidR="00FA2D42" w:rsidRPr="00657BD4">
              <w:rPr>
                <w:rFonts w:ascii="Times New Roman" w:hAnsi="Times New Roman"/>
                <w:color w:val="000000"/>
                <w:sz w:val="20"/>
                <w:szCs w:val="20"/>
                <w:lang w:val="nl-NL" w:eastAsia="nl-NL"/>
              </w:rPr>
              <w:t>Er bestaat een kennisleemte m</w:t>
            </w:r>
            <w:r w:rsidR="00F82162" w:rsidRPr="00657BD4">
              <w:rPr>
                <w:rFonts w:ascii="Times New Roman" w:hAnsi="Times New Roman"/>
                <w:color w:val="000000"/>
                <w:sz w:val="20"/>
                <w:szCs w:val="20"/>
                <w:lang w:val="nl-NL" w:eastAsia="nl-NL"/>
              </w:rPr>
              <w:t>et betrekking tot</w:t>
            </w:r>
            <w:r w:rsidR="00FA2D42" w:rsidRPr="00657BD4">
              <w:rPr>
                <w:rFonts w:ascii="Times New Roman" w:hAnsi="Times New Roman"/>
                <w:color w:val="000000"/>
                <w:sz w:val="20"/>
                <w:szCs w:val="20"/>
                <w:lang w:val="nl-NL" w:eastAsia="nl-NL"/>
              </w:rPr>
              <w:t xml:space="preserve"> de vraag: “W</w:t>
            </w:r>
            <w:r w:rsidR="00FA2D42" w:rsidRPr="00657BD4">
              <w:rPr>
                <w:rFonts w:ascii="Times New Roman" w:hAnsi="Times New Roman"/>
                <w:sz w:val="20"/>
                <w:szCs w:val="20"/>
                <w:lang w:val="nl-NL"/>
              </w:rPr>
              <w:t xml:space="preserve">at is het aantal slachtoffers als gevolg van aanvaringen met turbines op zee van zeevogels en wat is het effect van habitatverlies op zeevogels die de parken vermijden?” </w:t>
            </w:r>
            <w:r w:rsidR="00FA2D42" w:rsidRPr="00657BD4">
              <w:rPr>
                <w:rFonts w:ascii="Times New Roman" w:hAnsi="Times New Roman"/>
                <w:color w:val="000000"/>
                <w:sz w:val="20"/>
                <w:szCs w:val="20"/>
                <w:lang w:val="nl-NL" w:eastAsia="nl-NL"/>
              </w:rPr>
              <w:t>In het kader van het Windenergie Op Zee Ecologisch Programma (WOZEP) wordt hier onderzoek naar gedaan (zie ook antwoord op vraag 40).</w:t>
            </w:r>
            <w:r w:rsidR="003220AE" w:rsidRPr="00657BD4">
              <w:rPr>
                <w:rFonts w:ascii="Times New Roman" w:eastAsia="Times New Roman" w:hAnsi="Times New Roman"/>
                <w:b/>
                <w:sz w:val="20"/>
                <w:szCs w:val="20"/>
                <w:lang w:val="nl-NL" w:eastAsia="nl-NL"/>
              </w:rPr>
              <w:t xml:space="preserve"> </w:t>
            </w:r>
          </w:p>
          <w:bookmarkEnd w:id="8"/>
          <w:p w:rsidR="00436B0A" w:rsidRPr="00657BD4" w:rsidRDefault="00436B0A" w:rsidP="000D1455">
            <w:pPr>
              <w:rPr>
                <w:szCs w:val="18"/>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14</w:t>
            </w:r>
            <w:r w:rsidR="00BF00CB" w:rsidRPr="00657BD4">
              <w:rPr>
                <w:rFonts w:ascii="Times New Roman" w:eastAsia="Times New Roman" w:hAnsi="Times New Roman"/>
                <w:sz w:val="20"/>
                <w:szCs w:val="20"/>
                <w:lang w:val="nl-NL" w:eastAsia="nl-NL"/>
              </w:rPr>
              <w:t>6</w:t>
            </w:r>
          </w:p>
        </w:tc>
        <w:tc>
          <w:tcPr>
            <w:tcW w:w="7087" w:type="dxa"/>
          </w:tcPr>
          <w:p w:rsidR="00583CE6"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is de huidige mate van gaswinning binnen Natura 2000-gebieden en in welke mate zal de winning afnemen?</w:t>
            </w:r>
            <w:r w:rsidR="00583CE6" w:rsidRPr="00657BD4">
              <w:rPr>
                <w:rFonts w:ascii="Times New Roman" w:eastAsia="Times New Roman" w:hAnsi="Times New Roman"/>
                <w:sz w:val="20"/>
                <w:szCs w:val="20"/>
                <w:lang w:val="nl-NL" w:eastAsia="nl-NL"/>
              </w:rPr>
              <w:br/>
            </w:r>
          </w:p>
          <w:p w:rsidR="00583CE6" w:rsidRPr="00657BD4" w:rsidRDefault="00583CE6"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Pr="00657BD4">
              <w:rPr>
                <w:rFonts w:ascii="Times New Roman" w:eastAsia="Times New Roman" w:hAnsi="Times New Roman"/>
                <w:sz w:val="20"/>
                <w:szCs w:val="20"/>
                <w:lang w:val="nl-NL" w:eastAsia="nl-NL"/>
              </w:rPr>
              <w:br/>
            </w:r>
            <w:r w:rsidRPr="00657BD4">
              <w:rPr>
                <w:rFonts w:ascii="Times New Roman" w:hAnsi="Times New Roman"/>
                <w:sz w:val="20"/>
                <w:szCs w:val="20"/>
                <w:lang w:val="nl-NL"/>
              </w:rPr>
              <w:t xml:space="preserve">Buiten de N2000-gebieden Waddenzee (uitsluiting) en Noordzeekustzone (geen omgevingsvergunningen voor mijnbouwinstallaties) gelden geen bijzondere beperkingen voor mijnbouw in of rond N2000-gebieden. </w:t>
            </w:r>
            <w:r w:rsidR="00CE5178" w:rsidRPr="00657BD4">
              <w:rPr>
                <w:rFonts w:ascii="Times New Roman" w:hAnsi="Times New Roman"/>
                <w:color w:val="000000"/>
                <w:sz w:val="20"/>
                <w:szCs w:val="20"/>
                <w:lang w:val="nl-NL"/>
              </w:rPr>
              <w:t xml:space="preserve">In de N2000-gebieden </w:t>
            </w:r>
            <w:r w:rsidRPr="00657BD4">
              <w:rPr>
                <w:rFonts w:ascii="Times New Roman" w:hAnsi="Times New Roman"/>
                <w:color w:val="000000"/>
                <w:sz w:val="20"/>
                <w:szCs w:val="20"/>
                <w:lang w:val="nl-NL"/>
              </w:rPr>
              <w:t xml:space="preserve">gaat het om in totaal 44 </w:t>
            </w:r>
            <w:r w:rsidR="00CE5178" w:rsidRPr="00657BD4">
              <w:rPr>
                <w:rFonts w:ascii="Times New Roman" w:hAnsi="Times New Roman"/>
                <w:color w:val="000000"/>
                <w:sz w:val="20"/>
                <w:szCs w:val="20"/>
                <w:lang w:val="nl-NL"/>
              </w:rPr>
              <w:t>mijnbouw</w:t>
            </w:r>
            <w:r w:rsidRPr="00657BD4">
              <w:rPr>
                <w:rFonts w:ascii="Times New Roman" w:hAnsi="Times New Roman"/>
                <w:color w:val="000000"/>
                <w:sz w:val="20"/>
                <w:szCs w:val="20"/>
                <w:lang w:val="nl-NL"/>
              </w:rPr>
              <w:t>i</w:t>
            </w:r>
            <w:r w:rsidR="00CE5178" w:rsidRPr="00657BD4">
              <w:rPr>
                <w:rFonts w:ascii="Times New Roman" w:hAnsi="Times New Roman"/>
                <w:color w:val="000000"/>
                <w:sz w:val="20"/>
                <w:szCs w:val="20"/>
                <w:lang w:val="nl-NL"/>
              </w:rPr>
              <w:t>nstallaties</w:t>
            </w:r>
            <w:r w:rsidRPr="00657BD4">
              <w:rPr>
                <w:rFonts w:ascii="Times New Roman" w:hAnsi="Times New Roman"/>
                <w:color w:val="000000"/>
                <w:sz w:val="20"/>
                <w:szCs w:val="20"/>
                <w:lang w:val="nl-NL"/>
              </w:rPr>
              <w:t>.</w:t>
            </w:r>
            <w:r w:rsidR="003C3F7A" w:rsidRPr="00657BD4">
              <w:rPr>
                <w:rFonts w:ascii="Times New Roman" w:hAnsi="Times New Roman"/>
                <w:sz w:val="20"/>
                <w:szCs w:val="20"/>
                <w:lang w:val="nl-NL"/>
              </w:rPr>
              <w:t xml:space="preserve"> Er is ook geen beleid om gaswinning in N2000-gebieden (actief) te verminderen</w:t>
            </w:r>
            <w:r w:rsidR="00CE5178" w:rsidRPr="00657BD4">
              <w:rPr>
                <w:rFonts w:ascii="Times New Roman" w:eastAsia="Times New Roman" w:hAnsi="Times New Roman"/>
                <w:sz w:val="20"/>
                <w:szCs w:val="20"/>
                <w:lang w:val="nl-NL" w:eastAsia="nl-NL"/>
              </w:rPr>
              <w:br/>
            </w:r>
            <w:r w:rsidR="003C3F7A" w:rsidRPr="00657BD4">
              <w:rPr>
                <w:rFonts w:ascii="Times New Roman" w:hAnsi="Times New Roman"/>
                <w:color w:val="000000"/>
                <w:sz w:val="20"/>
                <w:szCs w:val="20"/>
                <w:lang w:val="nl-NL"/>
              </w:rPr>
              <w:t>Er worden op dit moment nog steeds -vergunningen volgens de Wet Natuurbescherming aangevraagd voor diepe delfstoffenwinning, waarbij de  directe en indirecte effecten  van gaswinning op N2000gebieden  worden meegewogen. Op puc.overheid.nl/natuurvergunningen is te zoeken op alle recente vergunningen op het onderwerp ‘diepe delfstoffenwinning’. Waar mijnbouwondernemingen gas winnen in Natura 2000-gebieden wordt uiterst zorgvuldig te werk gegaan om ervoor te zorgen dat de effecten van gaswinning in deze gebieden qua natuurimpact zo gering mogelijk zijn</w:t>
            </w:r>
          </w:p>
          <w:tbl>
            <w:tblPr>
              <w:tblW w:w="9497" w:type="dxa"/>
              <w:tblLayout w:type="fixed"/>
              <w:tblCellMar>
                <w:left w:w="0" w:type="dxa"/>
                <w:right w:w="0" w:type="dxa"/>
              </w:tblCellMar>
              <w:tblLook w:val="0000" w:firstRow="0" w:lastRow="0" w:firstColumn="0" w:lastColumn="0" w:noHBand="0" w:noVBand="0"/>
            </w:tblPr>
            <w:tblGrid>
              <w:gridCol w:w="8422"/>
              <w:gridCol w:w="1075"/>
              <w:tblGridChange w:id="9">
                <w:tblGrid>
                  <w:gridCol w:w="8422"/>
                  <w:gridCol w:w="1075"/>
                </w:tblGrid>
              </w:tblGridChange>
            </w:tblGrid>
            <w:tr w:rsidR="00131AEA" w:rsidRPr="00657BD4" w:rsidTr="0058000C">
              <w:tc>
                <w:tcPr>
                  <w:tcW w:w="8422" w:type="dxa"/>
                </w:tcPr>
                <w:p w:rsidR="00131AEA" w:rsidRPr="00657BD4" w:rsidRDefault="00131AEA" w:rsidP="00583CE6">
                  <w:pPr>
                    <w:spacing w:before="60" w:after="60" w:line="240" w:lineRule="auto"/>
                    <w:rPr>
                      <w:rFonts w:ascii="Times New Roman" w:eastAsia="Times New Roman" w:hAnsi="Times New Roman"/>
                      <w:b/>
                      <w:sz w:val="20"/>
                      <w:szCs w:val="20"/>
                      <w:lang w:val="nl-NL" w:eastAsia="nl-NL"/>
                    </w:rPr>
                  </w:pPr>
                </w:p>
              </w:tc>
              <w:tc>
                <w:tcPr>
                  <w:tcW w:w="1075" w:type="dxa"/>
                </w:tcPr>
                <w:p w:rsidR="00131AEA" w:rsidRPr="00657BD4" w:rsidRDefault="00131AEA" w:rsidP="00131AEA">
                  <w:pPr>
                    <w:spacing w:before="60" w:after="60" w:line="240" w:lineRule="auto"/>
                    <w:jc w:val="right"/>
                    <w:rPr>
                      <w:rFonts w:ascii="Times New Roman" w:eastAsia="Times New Roman" w:hAnsi="Times New Roman"/>
                      <w:sz w:val="20"/>
                      <w:szCs w:val="20"/>
                      <w:lang w:val="nl-NL" w:eastAsia="nl-NL"/>
                    </w:rPr>
                  </w:pPr>
                </w:p>
              </w:tc>
            </w:tr>
          </w:tbl>
          <w:p w:rsidR="00A34918" w:rsidRPr="00657BD4" w:rsidRDefault="00A34918" w:rsidP="00171F23">
            <w:pPr>
              <w:spacing w:before="60" w:after="0" w:line="240" w:lineRule="atLeast"/>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147</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Wanneer wordt besloten over het aanscherpen van de geplande maatregelen op de Doggersbank? Op basis waarvan zal dit besluit worden genomen? Welke partijen zijn daarbij betrokken? In hoeverre is er hierbij sprake van compensatie voor de visserij voor de beperkingen die dan worden gesteld aan de bodemberoerende visserij, indien de geplande maatregelen worden aangescherpt? Waar zal deze compensatie uit bestaan?</w:t>
            </w:r>
          </w:p>
          <w:p w:rsidR="00A34918" w:rsidRPr="00657BD4" w:rsidRDefault="00A34918" w:rsidP="003220AE">
            <w:pPr>
              <w:spacing w:after="0" w:line="240" w:lineRule="auto"/>
              <w:rPr>
                <w:rFonts w:ascii="Times New Roman" w:eastAsia="Times New Roman" w:hAnsi="Times New Roman"/>
                <w:b/>
                <w:color w:val="000000"/>
                <w:sz w:val="20"/>
                <w:szCs w:val="20"/>
                <w:lang w:val="nl-NL" w:eastAsia="nl-NL"/>
              </w:rPr>
            </w:pPr>
            <w:r w:rsidRPr="00657BD4">
              <w:rPr>
                <w:rFonts w:ascii="Times New Roman" w:eastAsia="Times New Roman" w:hAnsi="Times New Roman"/>
                <w:sz w:val="20"/>
                <w:szCs w:val="20"/>
                <w:lang w:val="nl-NL" w:eastAsia="nl-NL"/>
              </w:rPr>
              <w:br/>
            </w:r>
            <w:r w:rsidR="003220AE" w:rsidRPr="00657BD4">
              <w:rPr>
                <w:rFonts w:ascii="Times New Roman" w:eastAsia="Times New Roman" w:hAnsi="Times New Roman"/>
                <w:b/>
                <w:color w:val="000000"/>
                <w:sz w:val="20"/>
                <w:szCs w:val="20"/>
                <w:lang w:val="nl-NL" w:eastAsia="nl-NL"/>
              </w:rPr>
              <w:t>Antwoord</w:t>
            </w:r>
            <w:r w:rsidR="003220AE" w:rsidRPr="00657BD4">
              <w:rPr>
                <w:rFonts w:ascii="Times New Roman" w:eastAsia="Times New Roman" w:hAnsi="Times New Roman"/>
                <w:b/>
                <w:color w:val="000000"/>
                <w:sz w:val="20"/>
                <w:szCs w:val="20"/>
                <w:lang w:val="nl-NL" w:eastAsia="nl-NL"/>
              </w:rPr>
              <w:br/>
            </w:r>
            <w:r w:rsidRPr="00657BD4">
              <w:rPr>
                <w:rFonts w:ascii="Times New Roman" w:eastAsia="Times New Roman" w:hAnsi="Times New Roman"/>
                <w:color w:val="000000"/>
                <w:sz w:val="20"/>
                <w:szCs w:val="20"/>
                <w:lang w:val="nl-NL" w:eastAsia="nl-NL"/>
              </w:rPr>
              <w:t>Het kabinet zet in op het vastleggen van de huidige voorstellen over visserij beperkende maatregelen in een Europese gedelegeerde handeling. Hiermee wordt een deel van de Dogger</w:t>
            </w:r>
            <w:r w:rsidR="00D858BA" w:rsidRPr="00657BD4">
              <w:rPr>
                <w:rFonts w:ascii="Times New Roman" w:eastAsia="Times New Roman" w:hAnsi="Times New Roman"/>
                <w:color w:val="000000"/>
                <w:sz w:val="20"/>
                <w:szCs w:val="20"/>
                <w:lang w:val="nl-NL" w:eastAsia="nl-NL"/>
              </w:rPr>
              <w:t>s</w:t>
            </w:r>
            <w:r w:rsidRPr="00657BD4">
              <w:rPr>
                <w:rFonts w:ascii="Times New Roman" w:eastAsia="Times New Roman" w:hAnsi="Times New Roman"/>
                <w:color w:val="000000"/>
                <w:sz w:val="20"/>
                <w:szCs w:val="20"/>
                <w:lang w:val="nl-NL" w:eastAsia="nl-NL"/>
              </w:rPr>
              <w:t xml:space="preserve">bank gesloten voor bodemberoerende visserij (fase I). Het besluit om deze maatregelen aan te scherpen wordt genomen op het moment dat het Noordzeeakkoord definitief is. Vervolgens zal er een nieuwe zogenoemde artikel 11 procedure op basis van het Gemeenschappelijk Visserijbeleid (GVB) worden gestart (fase II). Deze tweede fase bevat de maatregelen die getroffen worden vanuit het </w:t>
            </w:r>
            <w:r w:rsidR="00D858BA" w:rsidRPr="00657BD4">
              <w:rPr>
                <w:rFonts w:ascii="Times New Roman" w:eastAsia="Times New Roman" w:hAnsi="Times New Roman"/>
                <w:color w:val="000000"/>
                <w:sz w:val="20"/>
                <w:szCs w:val="20"/>
                <w:lang w:val="nl-NL" w:eastAsia="nl-NL"/>
              </w:rPr>
              <w:t>Noordzee</w:t>
            </w:r>
            <w:r w:rsidRPr="00657BD4">
              <w:rPr>
                <w:rFonts w:ascii="Times New Roman" w:eastAsia="Times New Roman" w:hAnsi="Times New Roman"/>
                <w:color w:val="000000"/>
                <w:sz w:val="20"/>
                <w:szCs w:val="20"/>
                <w:lang w:val="nl-NL" w:eastAsia="nl-NL"/>
              </w:rPr>
              <w:t xml:space="preserve">akkoord. Ook behoeft deze tweede fase nieuw ecologisch onderzoek en afstemming met lidstaten die een visserij belang in de voorgestelde gebieden hebben. </w:t>
            </w:r>
            <w:r w:rsidR="003220AE" w:rsidRPr="00657BD4">
              <w:rPr>
                <w:rFonts w:ascii="Times New Roman" w:eastAsia="Times New Roman" w:hAnsi="Times New Roman"/>
                <w:b/>
                <w:color w:val="000000"/>
                <w:sz w:val="20"/>
                <w:szCs w:val="20"/>
                <w:lang w:val="nl-NL" w:eastAsia="nl-NL"/>
              </w:rPr>
              <w:br/>
            </w:r>
            <w:r w:rsidRPr="00657BD4">
              <w:rPr>
                <w:rFonts w:ascii="Times New Roman" w:eastAsia="Times New Roman" w:hAnsi="Times New Roman"/>
                <w:color w:val="000000"/>
                <w:sz w:val="20"/>
                <w:szCs w:val="20"/>
                <w:lang w:val="nl-NL" w:eastAsia="nl-NL"/>
              </w:rPr>
              <w:t>Deze twee fasen aanpak voorziet in een basis bescherming vanuit de huidige voorstellen en een aanscherping vanuit het Noordzeeakkoord. Zie vraag 99 voor reactie op compensatie</w:t>
            </w:r>
            <w:r w:rsidR="00986896" w:rsidRPr="00657BD4">
              <w:rPr>
                <w:rFonts w:ascii="Times New Roman" w:eastAsia="Times New Roman" w:hAnsi="Times New Roman"/>
                <w:color w:val="000000"/>
                <w:sz w:val="20"/>
                <w:szCs w:val="20"/>
                <w:lang w:val="nl-NL" w:eastAsia="nl-NL"/>
              </w:rPr>
              <w:t>.</w:t>
            </w:r>
            <w:r w:rsidR="00986896" w:rsidRPr="00657BD4">
              <w:rPr>
                <w:rFonts w:ascii="Times New Roman" w:eastAsia="Times New Roman" w:hAnsi="Times New Roman"/>
                <w:color w:val="000000"/>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bl>
    <w:p w:rsidR="00657BD4" w:rsidRDefault="00657BD4">
      <w:r>
        <w:br w:type="page"/>
      </w:r>
    </w:p>
    <w:tbl>
      <w:tblPr>
        <w:tblW w:w="10065" w:type="dxa"/>
        <w:tblLayout w:type="fixed"/>
        <w:tblCellMar>
          <w:left w:w="0" w:type="dxa"/>
          <w:right w:w="0" w:type="dxa"/>
        </w:tblCellMar>
        <w:tblLook w:val="0000" w:firstRow="0" w:lastRow="0" w:firstColumn="0" w:lastColumn="0" w:noHBand="0" w:noVBand="0"/>
      </w:tblPr>
      <w:tblGrid>
        <w:gridCol w:w="426"/>
        <w:gridCol w:w="7087"/>
        <w:gridCol w:w="1134"/>
        <w:gridCol w:w="709"/>
        <w:gridCol w:w="709"/>
      </w:tblGrid>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148</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Als (nog) niet kan worden vastgesteld of er “significante impact” is, zoals wordt aangegeven op pagina 22 (“Te beschermen natuurwaarden in een gebied vormen de basis voor acceptabel medegebruik met inachtneming van het voorzorgsbeginsel. Vormen van medegebruik, waaronder visserij, die geen significante impact hebben op gedefinieerde natuurwaarden, worden toegestaan”), wordt dan het voorzorgbeginsel in acht genomen en geen visserij toegestaan?</w:t>
            </w:r>
            <w:r w:rsidR="00986896" w:rsidRPr="00657BD4">
              <w:rPr>
                <w:rFonts w:ascii="Times New Roman" w:eastAsia="Times New Roman" w:hAnsi="Times New Roman"/>
                <w:sz w:val="20"/>
                <w:szCs w:val="20"/>
                <w:lang w:val="nl-NL" w:eastAsia="nl-NL"/>
              </w:rPr>
              <w:br/>
            </w:r>
          </w:p>
          <w:p w:rsidR="00A34918" w:rsidRPr="00657BD4" w:rsidRDefault="00AB2CE6" w:rsidP="003220AE">
            <w:pPr>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D34D43" w:rsidRPr="00657BD4">
              <w:rPr>
                <w:rFonts w:ascii="Times New Roman" w:eastAsia="Times New Roman" w:hAnsi="Times New Roman"/>
                <w:b/>
                <w:sz w:val="20"/>
                <w:szCs w:val="20"/>
                <w:lang w:val="nl-NL" w:eastAsia="nl-NL"/>
              </w:rPr>
              <w:t xml:space="preserve"> </w:t>
            </w:r>
            <w:r w:rsidR="003220AE" w:rsidRPr="00657BD4">
              <w:rPr>
                <w:rFonts w:ascii="Times New Roman" w:eastAsia="Times New Roman" w:hAnsi="Times New Roman"/>
                <w:sz w:val="20"/>
                <w:szCs w:val="20"/>
                <w:lang w:val="nl-NL" w:eastAsia="nl-NL"/>
              </w:rPr>
              <w:br/>
            </w:r>
            <w:r w:rsidR="005C3E90" w:rsidRPr="00657BD4">
              <w:rPr>
                <w:rFonts w:ascii="Times New Roman" w:eastAsia="Times New Roman" w:hAnsi="Times New Roman"/>
                <w:sz w:val="20"/>
                <w:szCs w:val="20"/>
                <w:lang w:val="nl-NL" w:eastAsia="nl-NL"/>
              </w:rPr>
              <w:t>Maatregelen voor visserijvormen die een significante impact hebben – blijkende uit een wetenschappelijke analyse - op de te gedefinieerde natuurwaarden worden in het kader van de artikel 11 procedure van het GVB (Vo. 1380/2013) genomen. Zie vraag 147. Het voorzorgsbeginsel is van toepassing indien, bij gebrek aan kennis, voldoende reden is om aan te nemen dat visserij effecten heeft op de te beschermen waarden. Het voorzorgsbeginsel impliceert tevens dat zo snel als mogelijk de bedoelde kennislacune wordt opgevuld.</w:t>
            </w:r>
            <w:r w:rsidR="00D34D43" w:rsidRPr="00657BD4">
              <w:rPr>
                <w:rFonts w:ascii="Times New Roman" w:eastAsia="Times New Roman" w:hAnsi="Times New Roman"/>
                <w:sz w:val="20"/>
                <w:szCs w:val="20"/>
                <w:lang w:val="nl-NL" w:eastAsia="nl-NL"/>
              </w:rPr>
              <w:t xml:space="preserve"> Zie vraag 107</w:t>
            </w:r>
            <w:r w:rsidR="003220AE" w:rsidRPr="00657BD4">
              <w:rPr>
                <w:rFonts w:ascii="Times New Roman" w:eastAsia="Times New Roman" w:hAnsi="Times New Roman"/>
                <w:b/>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149</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Op welke manier is hier het voorzorgbeginsel in acht genomen bij bodemberoerende visserij, die in veel Natura 2000-gebieden is toegestaan en significante impact op de natuur heeft?</w:t>
            </w:r>
          </w:p>
          <w:p w:rsidR="00A34918" w:rsidRPr="00657BD4" w:rsidRDefault="00AB2CE6"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A34918"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color w:val="000000"/>
                <w:sz w:val="20"/>
                <w:szCs w:val="20"/>
                <w:lang w:val="nl-NL" w:eastAsia="nl-NL"/>
              </w:rPr>
              <w:t>Bij het opstellen van de voorstellen voor visserijbeperkende maatregelen voor de Doggers</w:t>
            </w:r>
            <w:r w:rsidR="00E32F72" w:rsidRPr="00657BD4">
              <w:rPr>
                <w:rFonts w:ascii="Times New Roman" w:eastAsia="Times New Roman" w:hAnsi="Times New Roman"/>
                <w:color w:val="000000"/>
                <w:sz w:val="20"/>
                <w:szCs w:val="20"/>
                <w:lang w:val="nl-NL" w:eastAsia="nl-NL"/>
              </w:rPr>
              <w:t>b</w:t>
            </w:r>
            <w:r w:rsidR="00A34918" w:rsidRPr="00657BD4">
              <w:rPr>
                <w:rFonts w:ascii="Times New Roman" w:eastAsia="Times New Roman" w:hAnsi="Times New Roman"/>
                <w:color w:val="000000"/>
                <w:sz w:val="20"/>
                <w:szCs w:val="20"/>
                <w:lang w:val="nl-NL" w:eastAsia="nl-NL"/>
              </w:rPr>
              <w:t>ank en de Klaver</w:t>
            </w:r>
            <w:r w:rsidR="00E32F72" w:rsidRPr="00657BD4">
              <w:rPr>
                <w:rFonts w:ascii="Times New Roman" w:eastAsia="Times New Roman" w:hAnsi="Times New Roman"/>
                <w:color w:val="000000"/>
                <w:sz w:val="20"/>
                <w:szCs w:val="20"/>
                <w:lang w:val="nl-NL" w:eastAsia="nl-NL"/>
              </w:rPr>
              <w:t>b</w:t>
            </w:r>
            <w:r w:rsidR="00A34918" w:rsidRPr="00657BD4">
              <w:rPr>
                <w:rFonts w:ascii="Times New Roman" w:eastAsia="Times New Roman" w:hAnsi="Times New Roman"/>
                <w:color w:val="000000"/>
                <w:sz w:val="20"/>
                <w:szCs w:val="20"/>
                <w:lang w:val="nl-NL" w:eastAsia="nl-NL"/>
              </w:rPr>
              <w:t>ank is specifiek gekeken naar de effecten van de bodemberoerende visserij op de te beschermen habitats in deze Natura 2000-gebieden. De visserijmaatregelen beperken juist de bodemberoerende visserijvormen in de meest ecologisch waardevolle plekken in deze gebieden</w:t>
            </w:r>
            <w:r w:rsidR="00E32F72" w:rsidRPr="00657BD4">
              <w:rPr>
                <w:rFonts w:ascii="Times New Roman" w:eastAsia="Times New Roman" w:hAnsi="Times New Roman"/>
                <w:color w:val="000000"/>
                <w:sz w:val="20"/>
                <w:szCs w:val="20"/>
                <w:lang w:val="nl-NL" w:eastAsia="nl-NL"/>
              </w:rPr>
              <w:t>, hiermee wordt invulling gegeven aan het voorzorgsbeginsel</w:t>
            </w:r>
            <w:r w:rsidR="00A34918" w:rsidRPr="00657BD4">
              <w:rPr>
                <w:rFonts w:ascii="Times New Roman" w:eastAsia="Times New Roman" w:hAnsi="Times New Roman"/>
                <w:color w:val="000000"/>
                <w:sz w:val="20"/>
                <w:szCs w:val="20"/>
                <w:lang w:val="nl-NL" w:eastAsia="nl-NL"/>
              </w:rPr>
              <w:t>. Zie voor verdere toelic</w:t>
            </w:r>
            <w:r w:rsidRPr="00657BD4">
              <w:rPr>
                <w:rFonts w:ascii="Times New Roman" w:eastAsia="Times New Roman" w:hAnsi="Times New Roman"/>
                <w:color w:val="000000"/>
                <w:sz w:val="20"/>
                <w:szCs w:val="20"/>
                <w:lang w:val="nl-NL" w:eastAsia="nl-NL"/>
              </w:rPr>
              <w:t xml:space="preserve">hting de brief van de minister </w:t>
            </w:r>
            <w:r w:rsidR="00A34918" w:rsidRPr="00657BD4">
              <w:rPr>
                <w:rFonts w:ascii="Times New Roman" w:eastAsia="Times New Roman" w:hAnsi="Times New Roman"/>
                <w:color w:val="000000"/>
                <w:sz w:val="20"/>
                <w:szCs w:val="20"/>
                <w:lang w:val="nl-NL" w:eastAsia="nl-NL"/>
              </w:rPr>
              <w:t xml:space="preserve">van LNV aan uw </w:t>
            </w:r>
            <w:r w:rsidR="00D858BA" w:rsidRPr="00657BD4">
              <w:rPr>
                <w:rFonts w:ascii="Times New Roman" w:eastAsia="Times New Roman" w:hAnsi="Times New Roman"/>
                <w:color w:val="000000"/>
                <w:sz w:val="20"/>
                <w:szCs w:val="20"/>
                <w:lang w:val="nl-NL" w:eastAsia="nl-NL"/>
              </w:rPr>
              <w:t>K</w:t>
            </w:r>
            <w:r w:rsidR="00A34918" w:rsidRPr="00657BD4">
              <w:rPr>
                <w:rFonts w:ascii="Times New Roman" w:eastAsia="Times New Roman" w:hAnsi="Times New Roman"/>
                <w:color w:val="000000"/>
                <w:sz w:val="20"/>
                <w:szCs w:val="20"/>
                <w:lang w:val="nl-NL" w:eastAsia="nl-NL"/>
              </w:rPr>
              <w:t>amer van 14 december 2018 (</w:t>
            </w:r>
            <w:r w:rsidR="00D858BA" w:rsidRPr="00657BD4">
              <w:rPr>
                <w:rFonts w:ascii="Times New Roman" w:eastAsia="Times New Roman" w:hAnsi="Times New Roman"/>
                <w:color w:val="000000"/>
                <w:sz w:val="20"/>
                <w:szCs w:val="20"/>
                <w:lang w:val="nl-NL" w:eastAsia="nl-NL"/>
              </w:rPr>
              <w:t>Kamerstukken II 2019/20, 32670, nr. 142).</w:t>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150</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Naar welke specifieke afspraken wordt verwezen in de volgende tekst: “Wanneer de natuurwaarden volledige vrijwaring van potentieel schadelijke activiteiten rechtvaardigen worden onderstaande afspraken over visserij in natuurgebieden in acht genomen.”? Betekent dit dat potentieel schadelijke activiteiten in sommige gevallen toegestaan blijven, ook al rechtvaardigen de natuurwaarden volledige vrijwaring?</w:t>
            </w:r>
          </w:p>
          <w:p w:rsidR="00A34918" w:rsidRPr="00657BD4" w:rsidRDefault="00AB2CE6" w:rsidP="00A34918">
            <w:pPr>
              <w:spacing w:before="60" w:after="6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A34918"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color w:val="000000"/>
                <w:sz w:val="20"/>
                <w:szCs w:val="20"/>
                <w:lang w:val="nl-NL" w:eastAsia="nl-NL"/>
              </w:rPr>
              <w:t>Hier wordt verwezen naar de afspraken onder het kopje “Afspraken over visserij in natuurgebieden op zee: balans tussen kwaliteit en kwantiteit”,  4.38 - 4.48</w:t>
            </w:r>
            <w:r w:rsidR="00D858BA" w:rsidRPr="00657BD4">
              <w:rPr>
                <w:rFonts w:ascii="Times New Roman" w:eastAsia="Times New Roman" w:hAnsi="Times New Roman"/>
                <w:color w:val="000000"/>
                <w:sz w:val="20"/>
                <w:szCs w:val="20"/>
                <w:lang w:val="nl-NL" w:eastAsia="nl-NL"/>
              </w:rPr>
              <w:t xml:space="preserve"> van het Noordzeeakkoord</w:t>
            </w:r>
            <w:r w:rsidR="00A34918" w:rsidRPr="00657BD4">
              <w:rPr>
                <w:rFonts w:ascii="Times New Roman" w:eastAsia="Times New Roman" w:hAnsi="Times New Roman"/>
                <w:color w:val="000000"/>
                <w:sz w:val="20"/>
                <w:szCs w:val="20"/>
                <w:lang w:val="nl-NL" w:eastAsia="nl-NL"/>
              </w:rPr>
              <w:t>. Dit betekent niet dat potentieel schadelijke activiteiten in sommige gevallen toegestaan blijven. De te beschermen natuurwaarden en bijbehorende gevoeligheden voor potentieel schadelijke activiteiten bepalen welke activiteiten toegestaan blijven.</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151</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voorbeelden geven van natuurwaarden waarop de visserij geen significante impact heeft?</w:t>
            </w:r>
          </w:p>
          <w:p w:rsidR="00A34918" w:rsidRPr="00657BD4" w:rsidRDefault="00A34918" w:rsidP="00A34918">
            <w:pPr>
              <w:spacing w:after="0" w:line="240" w:lineRule="auto"/>
              <w:rPr>
                <w:rFonts w:ascii="Times New Roman" w:eastAsia="Times New Roman" w:hAnsi="Times New Roman"/>
                <w:b/>
                <w:color w:val="000000"/>
                <w:sz w:val="20"/>
                <w:szCs w:val="20"/>
                <w:lang w:val="nl-NL" w:eastAsia="nl-NL"/>
              </w:rPr>
            </w:pPr>
            <w:r w:rsidRPr="00657BD4">
              <w:rPr>
                <w:rFonts w:ascii="Times New Roman" w:eastAsia="Times New Roman" w:hAnsi="Times New Roman"/>
                <w:sz w:val="20"/>
                <w:szCs w:val="20"/>
                <w:lang w:val="nl-NL" w:eastAsia="nl-NL"/>
              </w:rPr>
              <w:br/>
            </w:r>
            <w:r w:rsidR="00AB2CE6" w:rsidRPr="00657BD4">
              <w:rPr>
                <w:rFonts w:ascii="Times New Roman" w:eastAsia="Times New Roman" w:hAnsi="Times New Roman"/>
                <w:b/>
                <w:color w:val="000000"/>
                <w:sz w:val="20"/>
                <w:szCs w:val="20"/>
                <w:lang w:val="nl-NL" w:eastAsia="nl-NL"/>
              </w:rPr>
              <w:t>A</w:t>
            </w:r>
            <w:r w:rsidRPr="00657BD4">
              <w:rPr>
                <w:rFonts w:ascii="Times New Roman" w:eastAsia="Times New Roman" w:hAnsi="Times New Roman"/>
                <w:b/>
                <w:color w:val="000000"/>
                <w:sz w:val="20"/>
                <w:szCs w:val="20"/>
                <w:lang w:val="nl-NL" w:eastAsia="nl-NL"/>
              </w:rPr>
              <w:t>ntwoord</w:t>
            </w:r>
          </w:p>
          <w:p w:rsidR="00A34918" w:rsidRPr="00657BD4" w:rsidRDefault="00657BD4" w:rsidP="006A652C">
            <w:pPr>
              <w:spacing w:after="0" w:line="240" w:lineRule="auto"/>
              <w:rPr>
                <w:rFonts w:ascii="Times New Roman" w:hAnsi="Times New Roman"/>
                <w:color w:val="000000"/>
                <w:sz w:val="20"/>
                <w:szCs w:val="20"/>
                <w:lang w:val="nl-NL"/>
              </w:rPr>
            </w:pPr>
            <w:r w:rsidRPr="00657BD4">
              <w:rPr>
                <w:rFonts w:ascii="Times New Roman" w:hAnsi="Times New Roman"/>
                <w:color w:val="000000"/>
                <w:sz w:val="20"/>
                <w:szCs w:val="20"/>
                <w:lang w:val="nl-NL"/>
              </w:rPr>
              <w:t xml:space="preserve">Bodemberoerende visserij heeft geen negatieve effecten op sommige vogelsoorten, pleagische visserij heeft geen invloed op te beschermen bodemfauna. Het hangt dus van de visserijtechniek en de specifieke natuurwaarde af of er sprake is van (significante) impact. Er zijn vormen van visserij die geen significantie impact hebben op bepaalde natuurwaarden omdat deze bijvoorbeeld de bodem niet raken of niet noemenswaardig beroeren of een noemenswaardig effect hebben op natuurwaarden. Dergelijke visserijtechnieken hebben dan mogelijk geen significante impact op bijvoorbeeld habitattype 1110 (permanent overstroomde zandbanken) of habitattype 1170 (riffen). Of en welke impact de verschillende visserijtechnieken hebben wordt in het beheerplanproces nader vastgesteld. </w:t>
            </w:r>
          </w:p>
          <w:p w:rsidR="00657BD4" w:rsidRPr="00657BD4" w:rsidRDefault="00657BD4" w:rsidP="006A652C">
            <w:pPr>
              <w:spacing w:after="0" w:line="240" w:lineRule="auto"/>
              <w:rPr>
                <w:rFonts w:ascii="Times New Roman" w:hAnsi="Times New Roman"/>
                <w:color w:val="000000"/>
                <w:sz w:val="20"/>
                <w:szCs w:val="20"/>
                <w:lang w:val="nl-NL"/>
              </w:rPr>
            </w:pPr>
          </w:p>
          <w:p w:rsidR="00657BD4" w:rsidRPr="00657BD4" w:rsidRDefault="00657BD4" w:rsidP="006A652C">
            <w:pPr>
              <w:spacing w:after="0" w:line="240" w:lineRule="auto"/>
              <w:rPr>
                <w:rFonts w:ascii="Times New Roman" w:eastAsia="Times New Roman" w:hAnsi="Times New Roman"/>
                <w:color w:val="000000"/>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bl>
    <w:p w:rsidR="00657BD4" w:rsidRDefault="00657BD4">
      <w:r>
        <w:br w:type="page"/>
      </w:r>
    </w:p>
    <w:tbl>
      <w:tblPr>
        <w:tblW w:w="10065" w:type="dxa"/>
        <w:tblLayout w:type="fixed"/>
        <w:tblCellMar>
          <w:left w:w="0" w:type="dxa"/>
          <w:right w:w="0" w:type="dxa"/>
        </w:tblCellMar>
        <w:tblLook w:val="0000" w:firstRow="0" w:lastRow="0" w:firstColumn="0" w:lastColumn="0" w:noHBand="0" w:noVBand="0"/>
      </w:tblPr>
      <w:tblGrid>
        <w:gridCol w:w="426"/>
        <w:gridCol w:w="7087"/>
        <w:gridCol w:w="1134"/>
        <w:gridCol w:w="709"/>
        <w:gridCol w:w="709"/>
      </w:tblGrid>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152</w:t>
            </w:r>
          </w:p>
        </w:tc>
        <w:tc>
          <w:tcPr>
            <w:tcW w:w="7087" w:type="dxa"/>
          </w:tcPr>
          <w:p w:rsidR="00316852" w:rsidRPr="00657BD4" w:rsidRDefault="00A34918" w:rsidP="00A34918">
            <w:pPr>
              <w:spacing w:before="60" w:after="60" w:line="240" w:lineRule="auto"/>
              <w:rPr>
                <w:rFonts w:ascii="Times New Roman" w:hAnsi="Times New Roman"/>
                <w:sz w:val="20"/>
                <w:szCs w:val="20"/>
                <w:lang w:val="nl-NL"/>
              </w:rPr>
            </w:pPr>
            <w:r w:rsidRPr="00657BD4">
              <w:rPr>
                <w:rFonts w:ascii="Times New Roman" w:eastAsia="Times New Roman" w:hAnsi="Times New Roman"/>
                <w:sz w:val="20"/>
                <w:szCs w:val="20"/>
                <w:lang w:val="nl-NL" w:eastAsia="nl-NL"/>
              </w:rPr>
              <w:t>Is de vastgestelde 12,5% aan gebied dat is gevrijwaard van bodemberoering voldoende om tot een goed herstel en goede milieuto</w:t>
            </w:r>
            <w:r w:rsidR="00AB2CE6" w:rsidRPr="00657BD4">
              <w:rPr>
                <w:rFonts w:ascii="Times New Roman" w:eastAsia="Times New Roman" w:hAnsi="Times New Roman"/>
                <w:sz w:val="20"/>
                <w:szCs w:val="20"/>
                <w:lang w:val="nl-NL" w:eastAsia="nl-NL"/>
              </w:rPr>
              <w:t>estand op de Noordzee te komen?</w:t>
            </w:r>
            <w:r w:rsidRPr="00657BD4">
              <w:rPr>
                <w:rFonts w:ascii="Times New Roman" w:eastAsia="Times New Roman" w:hAnsi="Times New Roman"/>
                <w:sz w:val="20"/>
                <w:szCs w:val="20"/>
                <w:lang w:val="nl-NL" w:eastAsia="nl-NL"/>
              </w:rPr>
              <w:t xml:space="preserve"> </w:t>
            </w:r>
            <w:r w:rsidRPr="00657BD4">
              <w:rPr>
                <w:rFonts w:ascii="Times New Roman" w:eastAsia="Times New Roman" w:hAnsi="Times New Roman"/>
                <w:b/>
                <w:color w:val="FF0000"/>
                <w:sz w:val="20"/>
                <w:szCs w:val="20"/>
                <w:lang w:val="nl-NL" w:eastAsia="nl-NL"/>
              </w:rPr>
              <w:br/>
            </w:r>
            <w:r w:rsidRPr="00657BD4">
              <w:rPr>
                <w:rFonts w:ascii="Times New Roman" w:eastAsia="Times New Roman" w:hAnsi="Times New Roman"/>
                <w:b/>
                <w:color w:val="FF0000"/>
                <w:sz w:val="20"/>
                <w:szCs w:val="20"/>
                <w:lang w:val="nl-NL" w:eastAsia="nl-NL"/>
              </w:rPr>
              <w:br/>
            </w:r>
            <w:r w:rsidR="00AB2CE6" w:rsidRPr="00657BD4">
              <w:rPr>
                <w:rFonts w:ascii="Times New Roman" w:eastAsia="Times New Roman" w:hAnsi="Times New Roman"/>
                <w:b/>
                <w:color w:val="000000"/>
                <w:sz w:val="20"/>
                <w:szCs w:val="20"/>
                <w:lang w:val="nl-NL" w:eastAsia="nl-NL"/>
              </w:rPr>
              <w:t>Antwoord</w:t>
            </w:r>
            <w:r w:rsidRPr="00657BD4">
              <w:rPr>
                <w:rFonts w:ascii="Times New Roman" w:eastAsia="Times New Roman" w:hAnsi="Times New Roman"/>
                <w:color w:val="000000"/>
                <w:sz w:val="20"/>
                <w:szCs w:val="20"/>
                <w:lang w:val="nl-NL" w:eastAsia="nl-NL"/>
              </w:rPr>
              <w:br/>
            </w:r>
            <w:r w:rsidR="00545254" w:rsidRPr="00657BD4">
              <w:rPr>
                <w:rFonts w:ascii="Times New Roman" w:eastAsia="Times New Roman" w:hAnsi="Times New Roman"/>
                <w:color w:val="000000"/>
                <w:sz w:val="20"/>
                <w:szCs w:val="20"/>
                <w:lang w:val="nl-NL" w:eastAsia="nl-NL"/>
              </w:rPr>
              <w:t>D</w:t>
            </w:r>
            <w:r w:rsidRPr="00657BD4">
              <w:rPr>
                <w:rFonts w:ascii="Times New Roman" w:eastAsia="Times New Roman" w:hAnsi="Times New Roman"/>
                <w:color w:val="000000"/>
                <w:sz w:val="20"/>
                <w:szCs w:val="20"/>
                <w:lang w:val="nl-NL" w:eastAsia="nl-NL"/>
              </w:rPr>
              <w:t xml:space="preserve">e afgesproken 12,5% </w:t>
            </w:r>
            <w:r w:rsidR="00545254" w:rsidRPr="00657BD4">
              <w:rPr>
                <w:rFonts w:ascii="Times New Roman" w:eastAsia="Times New Roman" w:hAnsi="Times New Roman"/>
                <w:color w:val="000000"/>
                <w:sz w:val="20"/>
                <w:szCs w:val="20"/>
                <w:lang w:val="nl-NL" w:eastAsia="nl-NL"/>
              </w:rPr>
              <w:t xml:space="preserve">van de Nederlandse Noordzee die gevrijwaard blijft van bodemberoering levert </w:t>
            </w:r>
            <w:r w:rsidR="00926038" w:rsidRPr="00657BD4">
              <w:rPr>
                <w:rFonts w:ascii="Times New Roman" w:hAnsi="Times New Roman"/>
                <w:sz w:val="20"/>
                <w:szCs w:val="20"/>
                <w:lang w:val="nl-NL"/>
              </w:rPr>
              <w:t>in ieder geval een belangrijke bijdrage om tot een goed herstel en goede milieutoestand te komen</w:t>
            </w:r>
            <w:r w:rsidRPr="00657BD4">
              <w:rPr>
                <w:rFonts w:ascii="Times New Roman" w:eastAsia="Times New Roman" w:hAnsi="Times New Roman"/>
                <w:sz w:val="20"/>
                <w:szCs w:val="20"/>
                <w:lang w:val="nl-NL" w:eastAsia="nl-NL"/>
              </w:rPr>
              <w:t>.</w:t>
            </w:r>
            <w:r w:rsidR="00BF73AD" w:rsidRPr="00657BD4">
              <w:rPr>
                <w:rFonts w:ascii="Times New Roman" w:hAnsi="Times New Roman"/>
                <w:sz w:val="20"/>
                <w:szCs w:val="20"/>
                <w:lang w:val="nl-NL"/>
              </w:rPr>
              <w:t xml:space="preserve"> Hiermee voldoet Nederland aan de milieudoelstelling </w:t>
            </w:r>
            <w:r w:rsidR="00545254" w:rsidRPr="00657BD4">
              <w:rPr>
                <w:rFonts w:ascii="Times New Roman" w:hAnsi="Times New Roman"/>
                <w:sz w:val="20"/>
                <w:szCs w:val="20"/>
                <w:lang w:val="nl-NL"/>
              </w:rPr>
              <w:t xml:space="preserve">voor de Kaderrichtlijn Mariene Strategie (KRM) </w:t>
            </w:r>
            <w:r w:rsidR="00BF73AD" w:rsidRPr="00657BD4">
              <w:rPr>
                <w:rFonts w:ascii="Times New Roman" w:hAnsi="Times New Roman"/>
                <w:sz w:val="20"/>
                <w:szCs w:val="20"/>
                <w:lang w:val="nl-NL"/>
              </w:rPr>
              <w:t>zoals die in de Mariene Strategie deel 1 staat omschreven onder D6T1</w:t>
            </w:r>
            <w:r w:rsidR="00545254" w:rsidRPr="00657BD4">
              <w:rPr>
                <w:rFonts w:ascii="Times New Roman" w:hAnsi="Times New Roman"/>
                <w:sz w:val="20"/>
                <w:szCs w:val="20"/>
                <w:lang w:val="nl-NL"/>
              </w:rPr>
              <w:t xml:space="preserve"> (zeebodemintegriteit)</w:t>
            </w:r>
            <w:r w:rsidR="00BF73AD" w:rsidRPr="00657BD4">
              <w:rPr>
                <w:rFonts w:ascii="Times New Roman" w:hAnsi="Times New Roman"/>
                <w:sz w:val="20"/>
                <w:szCs w:val="20"/>
                <w:lang w:val="nl-NL"/>
              </w:rPr>
              <w:t xml:space="preserve">: </w:t>
            </w:r>
            <w:r w:rsidR="00B1279D" w:rsidRPr="00657BD4">
              <w:rPr>
                <w:rFonts w:ascii="Times New Roman" w:hAnsi="Times New Roman"/>
                <w:sz w:val="20"/>
                <w:szCs w:val="20"/>
                <w:lang w:val="nl-NL"/>
              </w:rPr>
              <w:br/>
              <w:t>1</w:t>
            </w:r>
            <w:r w:rsidR="00BF73AD" w:rsidRPr="00657BD4">
              <w:rPr>
                <w:rFonts w:ascii="Times New Roman" w:hAnsi="Times New Roman"/>
                <w:sz w:val="20"/>
                <w:szCs w:val="20"/>
                <w:lang w:val="nl-NL"/>
              </w:rPr>
              <w:t xml:space="preserve">0-15% van de Nederlandse Noordzee wordt niet </w:t>
            </w:r>
            <w:r w:rsidR="004236C6" w:rsidRPr="00657BD4">
              <w:rPr>
                <w:rFonts w:ascii="Times New Roman" w:hAnsi="Times New Roman"/>
                <w:sz w:val="20"/>
                <w:szCs w:val="20"/>
                <w:lang w:val="nl-NL"/>
              </w:rPr>
              <w:t xml:space="preserve">of </w:t>
            </w:r>
            <w:r w:rsidR="00AB2CE6" w:rsidRPr="00657BD4">
              <w:rPr>
                <w:rFonts w:ascii="Times New Roman" w:hAnsi="Times New Roman"/>
                <w:sz w:val="20"/>
                <w:szCs w:val="20"/>
                <w:lang w:val="nl-NL"/>
              </w:rPr>
              <w:t xml:space="preserve">niet </w:t>
            </w:r>
            <w:r w:rsidR="00BF73AD" w:rsidRPr="00657BD4">
              <w:rPr>
                <w:rFonts w:ascii="Times New Roman" w:hAnsi="Times New Roman"/>
                <w:sz w:val="20"/>
                <w:szCs w:val="20"/>
                <w:lang w:val="nl-NL"/>
              </w:rPr>
              <w:t>noemenswaardig beroerd door menselijke activiteiten.</w:t>
            </w:r>
            <w:r w:rsidR="00545254" w:rsidRPr="00657BD4">
              <w:rPr>
                <w:rFonts w:ascii="Times New Roman" w:hAnsi="Times New Roman"/>
                <w:sz w:val="20"/>
                <w:szCs w:val="20"/>
                <w:lang w:val="nl-NL"/>
              </w:rPr>
              <w:t xml:space="preserve"> Langjarige monitoring zal moeten uitwijzen of het herstel plaatsvindt richting een goede milieutoestand voor de meest waardevolle ecologische gebieden.</w:t>
            </w:r>
          </w:p>
          <w:p w:rsidR="00A34918" w:rsidRPr="00657BD4" w:rsidRDefault="00A34918" w:rsidP="0092603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153</w:t>
            </w:r>
          </w:p>
        </w:tc>
        <w:tc>
          <w:tcPr>
            <w:tcW w:w="7087" w:type="dxa"/>
          </w:tcPr>
          <w:p w:rsidR="00A34918" w:rsidRPr="00657BD4" w:rsidRDefault="00A34918" w:rsidP="00AB2CE6">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t xml:space="preserve">Hoe wordt de 14 miljoen euro die is gereserveerd voor handhaving en controle ingezet en worden deze middelen tevens benut om te handhaven op fraude </w:t>
            </w:r>
            <w:r w:rsidR="00AB2CE6" w:rsidRPr="00657BD4">
              <w:rPr>
                <w:rFonts w:ascii="Times New Roman" w:eastAsia="Times New Roman" w:hAnsi="Times New Roman"/>
                <w:sz w:val="20"/>
                <w:szCs w:val="20"/>
                <w:lang w:val="nl-NL" w:eastAsia="nl-NL"/>
              </w:rPr>
              <w:t>met motorvermogens van kotters?</w:t>
            </w:r>
            <w:r w:rsidR="00AB2CE6" w:rsidRPr="00657BD4">
              <w:rPr>
                <w:rFonts w:ascii="Times New Roman" w:eastAsia="Times New Roman" w:hAnsi="Times New Roman"/>
                <w:sz w:val="20"/>
                <w:szCs w:val="20"/>
                <w:lang w:val="nl-NL" w:eastAsia="nl-NL"/>
              </w:rPr>
              <w:br/>
            </w:r>
            <w:r w:rsidR="00AB2CE6"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p>
          <w:p w:rsidR="00A34918" w:rsidRPr="00657BD4" w:rsidRDefault="00A34918" w:rsidP="003220AE">
            <w:pPr>
              <w:rPr>
                <w:rFonts w:ascii="Times New Roman" w:hAnsi="Times New Roman"/>
                <w:sz w:val="20"/>
                <w:szCs w:val="20"/>
                <w:lang w:val="nl-NL"/>
              </w:rPr>
            </w:pPr>
            <w:r w:rsidRPr="00657BD4">
              <w:rPr>
                <w:rFonts w:ascii="Times New Roman" w:eastAsia="Times New Roman" w:hAnsi="Times New Roman"/>
                <w:sz w:val="20"/>
                <w:szCs w:val="20"/>
                <w:lang w:val="nl-NL" w:eastAsia="nl-NL"/>
              </w:rPr>
              <w:t xml:space="preserve">Deze middelen dienen ter versterking van de capaciteit handhaving NVWA en voor de ontwikkeling van digitale technieken om de handhaving op zee effectiever te maken. In de eerste plaats worden deze middelen ingezet voor doeleinden gerelateerd aan het </w:t>
            </w:r>
            <w:r w:rsidR="00D34D43" w:rsidRPr="00657BD4">
              <w:rPr>
                <w:rFonts w:ascii="Times New Roman" w:eastAsia="Times New Roman" w:hAnsi="Times New Roman"/>
                <w:sz w:val="20"/>
                <w:szCs w:val="20"/>
                <w:lang w:val="nl-NL" w:eastAsia="nl-NL"/>
              </w:rPr>
              <w:t xml:space="preserve">Noordzeeakkoord, </w:t>
            </w:r>
            <w:r w:rsidRPr="00657BD4">
              <w:rPr>
                <w:rFonts w:ascii="Times New Roman" w:eastAsia="Times New Roman" w:hAnsi="Times New Roman"/>
                <w:sz w:val="20"/>
                <w:szCs w:val="20"/>
                <w:lang w:val="nl-NL" w:eastAsia="nl-NL"/>
              </w:rPr>
              <w:t xml:space="preserve">zoals de handhaving van naleving van beschermde gebieden. </w:t>
            </w:r>
            <w:r w:rsidR="00210DA2" w:rsidRPr="00657BD4">
              <w:rPr>
                <w:rFonts w:ascii="Times New Roman" w:hAnsi="Times New Roman"/>
                <w:sz w:val="20"/>
                <w:szCs w:val="20"/>
                <w:lang w:val="nl-NL"/>
              </w:rPr>
              <w:t xml:space="preserve">De handhaving van het motorvermogen speelt vooral in de kustzone en </w:t>
            </w:r>
            <w:r w:rsidR="003220AE" w:rsidRPr="00657BD4">
              <w:rPr>
                <w:rFonts w:ascii="Times New Roman" w:hAnsi="Times New Roman"/>
                <w:sz w:val="20"/>
                <w:szCs w:val="20"/>
                <w:lang w:val="nl-NL"/>
              </w:rPr>
              <w:t xml:space="preserve">is geen onderwerp van het NZA. </w:t>
            </w:r>
            <w:r w:rsidR="003220AE" w:rsidRPr="00657BD4">
              <w:rPr>
                <w:rFonts w:ascii="Times New Roman" w:hAnsi="Times New Roman"/>
                <w:sz w:val="20"/>
                <w:szCs w:val="20"/>
                <w:lang w:val="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154</w:t>
            </w:r>
          </w:p>
        </w:tc>
        <w:tc>
          <w:tcPr>
            <w:tcW w:w="7087" w:type="dxa"/>
          </w:tcPr>
          <w:p w:rsidR="00A34918" w:rsidRPr="00657BD4" w:rsidRDefault="00A34918"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t>Waarom worden extra gebieden aangewezen (hoofdstuk 4.39)? Wat zijn de gevolgen daarvan? Wat betekent het Onderhandelaarsakkoord voor de bevoegdheid van de Kamer om al dan niet gebieden aan te wijzen? Wat zijn de gevolgen van het sluiten van een deel van de Noordzee, zoals het Friese Front, voor de visserij, bijvoorbeeld voor de vissers op Urk?</w:t>
            </w:r>
            <w:r w:rsidR="00267BCF" w:rsidRPr="00657BD4">
              <w:rPr>
                <w:rFonts w:ascii="Times New Roman" w:eastAsia="Times New Roman" w:hAnsi="Times New Roman"/>
                <w:sz w:val="20"/>
                <w:szCs w:val="20"/>
                <w:lang w:val="nl-NL" w:eastAsia="nl-NL"/>
              </w:rPr>
              <w:br/>
            </w:r>
            <w:r w:rsidR="003220AE" w:rsidRPr="00657BD4">
              <w:rPr>
                <w:rFonts w:ascii="Times New Roman" w:eastAsia="Times New Roman" w:hAnsi="Times New Roman"/>
                <w:sz w:val="20"/>
                <w:szCs w:val="20"/>
                <w:lang w:val="nl-NL" w:eastAsia="nl-NL"/>
              </w:rPr>
              <w:br/>
            </w:r>
            <w:r w:rsidR="00AB2CE6" w:rsidRPr="00657BD4">
              <w:rPr>
                <w:rFonts w:ascii="Times New Roman" w:eastAsia="Times New Roman" w:hAnsi="Times New Roman"/>
                <w:sz w:val="20"/>
                <w:szCs w:val="20"/>
                <w:lang w:val="nl-NL" w:eastAsia="nl-NL"/>
              </w:rPr>
              <w:br/>
            </w:r>
            <w:r w:rsidR="00AB2CE6" w:rsidRPr="00657BD4">
              <w:rPr>
                <w:rFonts w:ascii="Times New Roman" w:eastAsia="Times New Roman" w:hAnsi="Times New Roman"/>
                <w:b/>
                <w:sz w:val="20"/>
                <w:szCs w:val="20"/>
                <w:lang w:val="nl-NL" w:eastAsia="nl-NL"/>
              </w:rPr>
              <w:t>Antwoord</w:t>
            </w:r>
            <w:r w:rsidR="003220AE" w:rsidRPr="00657BD4">
              <w:rPr>
                <w:rFonts w:ascii="Times New Roman" w:eastAsia="Times New Roman" w:hAnsi="Times New Roman"/>
                <w:b/>
                <w:sz w:val="20"/>
                <w:szCs w:val="20"/>
                <w:lang w:val="nl-NL" w:eastAsia="nl-NL"/>
              </w:rPr>
              <w:t xml:space="preserve"> </w:t>
            </w:r>
          </w:p>
          <w:p w:rsidR="004749C5" w:rsidRPr="00657BD4" w:rsidRDefault="007D2A5B" w:rsidP="0030736D">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De afweging tot aanwijzing van extra gebieden is gebaseerd op de ecologische betekenis van deze gebieden in het licht van de Vogel- en Habitatrichtlijnen en de Kaderrichtlijn Mariene Strategie. De afspraak in het Onderhandelaarsakkoord dat dit de basis vormt voor de voorstellen die het kabinet daarna richting parlement doet, laat de eigenstandige bevoe</w:t>
            </w:r>
            <w:r w:rsidR="003220AE" w:rsidRPr="00657BD4">
              <w:rPr>
                <w:rFonts w:ascii="Times New Roman" w:eastAsia="Times New Roman" w:hAnsi="Times New Roman"/>
                <w:sz w:val="20"/>
                <w:szCs w:val="20"/>
                <w:lang w:val="nl-NL" w:eastAsia="nl-NL"/>
              </w:rPr>
              <w:t xml:space="preserve">gdheden van de Kamer onverlet. </w:t>
            </w:r>
            <w:r w:rsidR="003220AE" w:rsidRPr="00657BD4">
              <w:rPr>
                <w:rFonts w:ascii="Times New Roman" w:eastAsia="Times New Roman" w:hAnsi="Times New Roman"/>
                <w:sz w:val="20"/>
                <w:szCs w:val="20"/>
                <w:lang w:val="nl-NL" w:eastAsia="nl-NL"/>
              </w:rPr>
              <w:br/>
            </w:r>
            <w:r w:rsidRPr="00657BD4">
              <w:rPr>
                <w:rFonts w:ascii="Times New Roman" w:eastAsia="Times New Roman" w:hAnsi="Times New Roman"/>
                <w:sz w:val="20"/>
                <w:szCs w:val="20"/>
                <w:lang w:val="nl-NL" w:eastAsia="nl-NL"/>
              </w:rPr>
              <w:t>De gevolgen voor de visseri</w:t>
            </w:r>
            <w:r w:rsidR="005D6A3A" w:rsidRPr="00657BD4">
              <w:rPr>
                <w:rFonts w:ascii="Times New Roman" w:eastAsia="Times New Roman" w:hAnsi="Times New Roman"/>
                <w:sz w:val="20"/>
                <w:szCs w:val="20"/>
                <w:lang w:val="nl-NL" w:eastAsia="nl-NL"/>
              </w:rPr>
              <w:t xml:space="preserve">j zijn </w:t>
            </w:r>
            <w:r w:rsidRPr="00657BD4">
              <w:rPr>
                <w:rFonts w:ascii="Times New Roman" w:eastAsia="Times New Roman" w:hAnsi="Times New Roman"/>
                <w:sz w:val="20"/>
                <w:szCs w:val="20"/>
                <w:lang w:val="nl-NL" w:eastAsia="nl-NL"/>
              </w:rPr>
              <w:t>dat in de gesloten gebieden niet meer gevist mag worden indien hier een ‘no fishing’ regime wordt voorgesteld. Hierdoor kan een deel van de visserijsector zich genoodzaakt zien elders of anders te moeten vissen</w:t>
            </w:r>
            <w:r w:rsidR="003220AE"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155</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Waarom wordt in hoofdstuk 4.40 gesproken over een limitatieve</w:t>
            </w:r>
            <w:r w:rsidR="003220AE" w:rsidRPr="00657BD4">
              <w:rPr>
                <w:rFonts w:ascii="Times New Roman" w:eastAsia="Times New Roman" w:hAnsi="Times New Roman"/>
                <w:sz w:val="20"/>
                <w:szCs w:val="20"/>
                <w:lang w:val="nl-NL" w:eastAsia="nl-NL"/>
              </w:rPr>
              <w:t xml:space="preserve"> opsomming? Wat betekent dat?</w:t>
            </w:r>
            <w:r w:rsidR="003220AE" w:rsidRPr="00657BD4">
              <w:rPr>
                <w:rFonts w:ascii="Times New Roman" w:eastAsia="Times New Roman" w:hAnsi="Times New Roman"/>
                <w:sz w:val="20"/>
                <w:szCs w:val="20"/>
                <w:lang w:val="nl-NL" w:eastAsia="nl-NL"/>
              </w:rPr>
              <w:br/>
            </w:r>
          </w:p>
          <w:p w:rsidR="00A34918" w:rsidRPr="00657BD4" w:rsidRDefault="00AB2CE6"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3220AE"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Een limitatieve opsomming betekent dat behalve de expliciet in dit akkoord genoemde beperkende maatregelen het </w:t>
            </w:r>
            <w:r w:rsidR="00D858BA" w:rsidRPr="00657BD4">
              <w:rPr>
                <w:rFonts w:ascii="Times New Roman" w:eastAsia="Times New Roman" w:hAnsi="Times New Roman"/>
                <w:sz w:val="20"/>
                <w:szCs w:val="20"/>
                <w:lang w:val="nl-NL" w:eastAsia="nl-NL"/>
              </w:rPr>
              <w:t>Noordzee</w:t>
            </w:r>
            <w:r w:rsidR="00A34918" w:rsidRPr="00657BD4">
              <w:rPr>
                <w:rFonts w:ascii="Times New Roman" w:eastAsia="Times New Roman" w:hAnsi="Times New Roman"/>
                <w:sz w:val="20"/>
                <w:szCs w:val="20"/>
                <w:lang w:val="nl-NL" w:eastAsia="nl-NL"/>
              </w:rPr>
              <w:t xml:space="preserve">akkoord niet voorziet in andere beperkende maatregelen. De limitatieve opsomming is door partijen geaccepteerd als een waarborg voor de visserij dat ze de komende tien jaar niet steeds opnieuw met aanvullende beperkende maatregelen zullen worden geconfronteerd.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156</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Wat betekent het dat er geen nieuwe “staandwantvisserij” wordt toegestaan in Natura 2000-gebieden en </w:t>
            </w:r>
            <w:r w:rsidR="00AB2CE6" w:rsidRPr="00657BD4">
              <w:rPr>
                <w:rFonts w:ascii="Times New Roman" w:eastAsia="Times New Roman" w:hAnsi="Times New Roman"/>
                <w:sz w:val="20"/>
                <w:szCs w:val="20"/>
                <w:lang w:val="nl-NL" w:eastAsia="nl-NL"/>
              </w:rPr>
              <w:t xml:space="preserve">KRM-gebieden (hoofdstuk 4.44)? </w:t>
            </w:r>
            <w:r w:rsidR="003220AE" w:rsidRPr="00657BD4">
              <w:rPr>
                <w:rFonts w:ascii="Times New Roman" w:eastAsia="Times New Roman" w:hAnsi="Times New Roman"/>
                <w:sz w:val="20"/>
                <w:szCs w:val="20"/>
                <w:lang w:val="nl-NL" w:eastAsia="nl-NL"/>
              </w:rPr>
              <w:br/>
            </w:r>
            <w:r w:rsidRPr="00657BD4">
              <w:rPr>
                <w:rFonts w:ascii="Times New Roman" w:eastAsia="Times New Roman" w:hAnsi="Times New Roman"/>
                <w:sz w:val="20"/>
                <w:szCs w:val="20"/>
                <w:lang w:val="nl-NL" w:eastAsia="nl-NL"/>
              </w:rPr>
              <w:t>Wat betekent dit voor de vissers op de Waddeneilanden, waar staandwantvisserij een belangrijke traditie is? Waarom wordt er gesproken over extra beperkende maatregelen? Wanneer zouden die ingezet kunnen worden en wie besluit daarover? Wat zijn de gevolgen daarvan?</w:t>
            </w:r>
          </w:p>
          <w:p w:rsidR="00A34918" w:rsidRPr="00657BD4" w:rsidRDefault="00A34918" w:rsidP="00A34918">
            <w:pPr>
              <w:spacing w:after="0" w:line="240" w:lineRule="auto"/>
              <w:rPr>
                <w:rFonts w:ascii="Times New Roman" w:eastAsia="Times New Roman" w:hAnsi="Times New Roman"/>
                <w:b/>
                <w:color w:val="000000"/>
                <w:sz w:val="20"/>
                <w:szCs w:val="20"/>
                <w:lang w:val="nl-NL" w:eastAsia="nl-NL"/>
              </w:rPr>
            </w:pPr>
            <w:r w:rsidRPr="00657BD4">
              <w:rPr>
                <w:rFonts w:ascii="Times New Roman" w:eastAsia="Times New Roman" w:hAnsi="Times New Roman"/>
                <w:sz w:val="20"/>
                <w:szCs w:val="20"/>
                <w:lang w:val="nl-NL" w:eastAsia="nl-NL"/>
              </w:rPr>
              <w:lastRenderedPageBreak/>
              <w:br/>
            </w:r>
            <w:r w:rsidRPr="00657BD4">
              <w:rPr>
                <w:rFonts w:ascii="Times New Roman" w:eastAsia="Times New Roman" w:hAnsi="Times New Roman"/>
                <w:b/>
                <w:color w:val="000000"/>
                <w:sz w:val="20"/>
                <w:szCs w:val="20"/>
                <w:lang w:val="nl-NL" w:eastAsia="nl-NL"/>
              </w:rPr>
              <w:t>Antwoord</w:t>
            </w:r>
          </w:p>
          <w:p w:rsidR="00657BD4" w:rsidRPr="00657BD4" w:rsidRDefault="00657BD4" w:rsidP="00657BD4">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Staandwantvisserij op de Waddeneilanden is vooral een recreatieve vorm van visserij vanaf het strand. Deze vorm is toegestaan onder voorwaarden, zoals vastgelegd in de uitvoeringsregeling visserij. Het niet toestaan van nieuwe staanwantvisserij betekent dat deze maatregelen zullen worden vastgelegd in een nieuwe artikel 11 procedure onder het GVB (Vo. 1380/2013). Zie vraag 6. Staandwantvisserij op de Waddeneilanden is vooral een recreatieve vorm van visserij vanaf het strand. Deze vorm is toegestaan onder voorwaarden, zoals vastgelegd in de uitvoeringsregeling visserij.</w:t>
            </w:r>
          </w:p>
          <w:p w:rsidR="00657BD4" w:rsidRPr="00657BD4" w:rsidRDefault="00657BD4" w:rsidP="00657BD4">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 xml:space="preserve">Extra beperkende maatregelen kunnen nodig zijn omdat staandwantvisserij een negatief effect kan heeft op te beschermen natuurwaarden vanwege de bijvangst van vogels en zeezoogdieren en beschermde vissoorten zoals zalm en zeeforel. Dit is afhankelijk van het type net. De verankering van standwantnetten kan ook leiden tot bodemberoering. Als uit additioneel onderzoek blijkt dat deze natuurwaarden aanvullende bescherming nodig hebben dan kan dit leiden tot extra maatregelen, zoals het verbieden van bepaalde type staandwantvisserij. </w:t>
            </w:r>
          </w:p>
          <w:p w:rsidR="00A34918" w:rsidRPr="00657BD4" w:rsidRDefault="007D2A5B" w:rsidP="00657BD4">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Zie</w:t>
            </w:r>
            <w:r w:rsidR="0049143A" w:rsidRPr="00657BD4">
              <w:rPr>
                <w:rFonts w:ascii="Times New Roman" w:eastAsia="Times New Roman" w:hAnsi="Times New Roman"/>
                <w:sz w:val="20"/>
                <w:szCs w:val="20"/>
                <w:lang w:val="nl-NL" w:eastAsia="nl-NL"/>
              </w:rPr>
              <w:t xml:space="preserve"> daarnaast ook de beantwoording van</w:t>
            </w:r>
            <w:r w:rsidRPr="00657BD4">
              <w:rPr>
                <w:rFonts w:ascii="Times New Roman" w:eastAsia="Times New Roman" w:hAnsi="Times New Roman"/>
                <w:sz w:val="20"/>
                <w:szCs w:val="20"/>
                <w:lang w:val="nl-NL" w:eastAsia="nl-NL"/>
              </w:rPr>
              <w:t xml:space="preserve"> vraag 109</w:t>
            </w:r>
            <w:r w:rsidR="001A7C70"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157</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betekenen de afspraken bij hoofdstuk 4.47?</w:t>
            </w:r>
          </w:p>
          <w:p w:rsidR="00A34918" w:rsidRPr="00657BD4" w:rsidRDefault="00A34918" w:rsidP="00A34918">
            <w:pPr>
              <w:spacing w:after="0" w:line="240" w:lineRule="auto"/>
              <w:rPr>
                <w:rFonts w:ascii="Times New Roman" w:eastAsia="Times New Roman" w:hAnsi="Times New Roman"/>
                <w:b/>
                <w:color w:val="000000"/>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color w:val="000000"/>
                <w:sz w:val="20"/>
                <w:szCs w:val="20"/>
                <w:lang w:val="nl-NL" w:eastAsia="nl-NL"/>
              </w:rPr>
              <w:t>Antwoord</w:t>
            </w:r>
          </w:p>
          <w:p w:rsidR="00A34918" w:rsidRPr="00657BD4" w:rsidRDefault="00A34918" w:rsidP="00A34918">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color w:val="000000"/>
                <w:sz w:val="20"/>
                <w:szCs w:val="20"/>
                <w:lang w:val="nl-NL" w:eastAsia="nl-NL"/>
              </w:rPr>
              <w:t>Wanneer de voorgestelde visserij beperkende maatregelen van kracht worden zal er op de beperking gehandhaafd worden door de NVWA. Deze controle gebeurt onder andere op b</w:t>
            </w:r>
            <w:r w:rsidR="00AB2CE6" w:rsidRPr="00657BD4">
              <w:rPr>
                <w:rFonts w:ascii="Times New Roman" w:eastAsia="Times New Roman" w:hAnsi="Times New Roman"/>
                <w:color w:val="000000"/>
                <w:sz w:val="20"/>
                <w:szCs w:val="20"/>
                <w:lang w:val="nl-NL" w:eastAsia="nl-NL"/>
              </w:rPr>
              <w:t xml:space="preserve">asis van VMS-data, zie </w:t>
            </w:r>
            <w:r w:rsidRPr="00657BD4">
              <w:rPr>
                <w:rFonts w:ascii="Times New Roman" w:eastAsia="Times New Roman" w:hAnsi="Times New Roman"/>
                <w:color w:val="000000"/>
                <w:sz w:val="20"/>
                <w:szCs w:val="20"/>
                <w:lang w:val="nl-NL" w:eastAsia="nl-NL"/>
              </w:rPr>
              <w:t>vraag 98. Wanneer blijkt dat andere beschikbare technologie aantoonbaar effectiever is zal deze ingezet worden.</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158</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zijn de gevolgen voor de visserijvloot van de afspraken op pagina 23, kwantitatief en kwalitatief?  Hoeveel minder vissers komen er? Hoe wordt dat geregeld?</w:t>
            </w:r>
          </w:p>
          <w:p w:rsidR="00A34918" w:rsidRPr="00657BD4" w:rsidRDefault="00A34918" w:rsidP="00A34918">
            <w:pPr>
              <w:spacing w:after="0" w:line="240" w:lineRule="auto"/>
              <w:rPr>
                <w:rFonts w:ascii="Times New Roman" w:eastAsia="Times New Roman" w:hAnsi="Times New Roman"/>
                <w:b/>
                <w:color w:val="000000"/>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color w:val="000000"/>
                <w:sz w:val="20"/>
                <w:szCs w:val="20"/>
                <w:lang w:val="nl-NL" w:eastAsia="nl-NL"/>
              </w:rPr>
              <w:t>Antwoord</w:t>
            </w:r>
          </w:p>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 xml:space="preserve">Op pagina 23 van het onderhandelaarsakkoord voor de Noordzee worden de afspraken over visserij in natuurgebieden beschreven. Deze maken onderdeel uit van een pakket aan maatregelen om natuur, visserij en windenergie zo goed mogelijk samen te laten gaan. Met name de gebiedssluitingen kunnen gevolgen hebben voor individuele vissers. Echter, in principe mogen vissers overal vissen. </w:t>
            </w:r>
            <w:r w:rsidR="003220AE" w:rsidRPr="00657BD4">
              <w:rPr>
                <w:rFonts w:ascii="Times New Roman" w:eastAsia="Times New Roman" w:hAnsi="Times New Roman"/>
                <w:color w:val="000000"/>
                <w:sz w:val="20"/>
                <w:szCs w:val="20"/>
                <w:lang w:val="nl-NL" w:eastAsia="nl-NL"/>
              </w:rPr>
              <w:br/>
            </w:r>
            <w:r w:rsidRPr="00657BD4">
              <w:rPr>
                <w:rFonts w:ascii="Times New Roman" w:eastAsia="Times New Roman" w:hAnsi="Times New Roman"/>
                <w:color w:val="000000"/>
                <w:sz w:val="20"/>
                <w:szCs w:val="20"/>
                <w:lang w:val="nl-NL" w:eastAsia="nl-NL"/>
              </w:rPr>
              <w:t>Zij hebben geen gebiedsgebonden rechten. Het is dus niet precies aan te geven hoe individuele vissers op de sluitingen zullen reageren. Voor de vissers is vooral van belang dat naast de maatregelen voor extra natuurbescherming er in het kader van het Noordzeeakkoord ook budget komt voor een warme sanering, zodat vissers die willen stoppen de kans krijgen om dit met een regeling te doen.</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159</w:t>
            </w:r>
          </w:p>
        </w:tc>
        <w:tc>
          <w:tcPr>
            <w:tcW w:w="7087" w:type="dxa"/>
          </w:tcPr>
          <w:p w:rsidR="00A34918" w:rsidRPr="00657BD4" w:rsidRDefault="00A34918" w:rsidP="00A34918">
            <w:pPr>
              <w:spacing w:before="60" w:after="60" w:line="240" w:lineRule="auto"/>
              <w:rPr>
                <w:rFonts w:ascii="Times New Roman" w:eastAsia="Times New Roman" w:hAnsi="Times New Roman"/>
                <w:color w:val="FF0000"/>
                <w:sz w:val="20"/>
                <w:szCs w:val="20"/>
                <w:lang w:val="nl-NL" w:eastAsia="nl-NL"/>
              </w:rPr>
            </w:pPr>
            <w:r w:rsidRPr="00657BD4">
              <w:rPr>
                <w:rFonts w:ascii="Times New Roman" w:eastAsia="Times New Roman" w:hAnsi="Times New Roman"/>
                <w:sz w:val="20"/>
                <w:szCs w:val="20"/>
                <w:lang w:val="nl-NL" w:eastAsia="nl-NL"/>
              </w:rPr>
              <w:t xml:space="preserve">Wat is de exacte relatie tussen het </w:t>
            </w:r>
            <w:r w:rsidR="005E0473" w:rsidRPr="00657BD4">
              <w:rPr>
                <w:rFonts w:ascii="Times New Roman" w:eastAsia="Times New Roman" w:hAnsi="Times New Roman"/>
                <w:sz w:val="20"/>
                <w:szCs w:val="20"/>
                <w:lang w:val="nl-NL" w:eastAsia="nl-NL"/>
              </w:rPr>
              <w:t>‘</w:t>
            </w:r>
            <w:r w:rsidRPr="00657BD4">
              <w:rPr>
                <w:rFonts w:ascii="Times New Roman" w:eastAsia="Times New Roman" w:hAnsi="Times New Roman"/>
                <w:sz w:val="20"/>
                <w:szCs w:val="20"/>
                <w:lang w:val="nl-NL" w:eastAsia="nl-NL"/>
              </w:rPr>
              <w:t>transitiefonds</w:t>
            </w:r>
            <w:r w:rsidR="005E0473" w:rsidRPr="00657BD4">
              <w:rPr>
                <w:rFonts w:ascii="Times New Roman" w:eastAsia="Times New Roman" w:hAnsi="Times New Roman"/>
                <w:sz w:val="20"/>
                <w:szCs w:val="20"/>
                <w:lang w:val="nl-NL" w:eastAsia="nl-NL"/>
              </w:rPr>
              <w:t>’</w:t>
            </w:r>
            <w:r w:rsidRPr="00657BD4">
              <w:rPr>
                <w:rFonts w:ascii="Times New Roman" w:eastAsia="Times New Roman" w:hAnsi="Times New Roman"/>
                <w:sz w:val="20"/>
                <w:szCs w:val="20"/>
                <w:lang w:val="nl-NL" w:eastAsia="nl-NL"/>
              </w:rPr>
              <w:t xml:space="preserve"> en de maatregelen voor extra bescherming (12,5%)?</w:t>
            </w:r>
            <w:r w:rsidR="00F02176" w:rsidRPr="00657BD4">
              <w:rPr>
                <w:rFonts w:ascii="Times New Roman" w:eastAsia="Times New Roman" w:hAnsi="Times New Roman"/>
                <w:sz w:val="20"/>
                <w:szCs w:val="20"/>
                <w:lang w:val="nl-NL" w:eastAsia="nl-NL"/>
              </w:rPr>
              <w:br/>
            </w:r>
          </w:p>
          <w:p w:rsidR="00A34918" w:rsidRPr="00657BD4" w:rsidRDefault="00AB2CE6" w:rsidP="00F02176">
            <w:pPr>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005E0473" w:rsidRPr="00657BD4">
              <w:rPr>
                <w:rFonts w:ascii="Times New Roman" w:eastAsia="Times New Roman" w:hAnsi="Times New Roman"/>
                <w:sz w:val="20"/>
                <w:szCs w:val="20"/>
                <w:lang w:val="nl-NL" w:eastAsia="nl-NL"/>
              </w:rPr>
              <w:br/>
            </w:r>
            <w:r w:rsidR="003818A1" w:rsidRPr="00657BD4">
              <w:rPr>
                <w:rFonts w:ascii="Times New Roman" w:eastAsia="Times New Roman" w:hAnsi="Times New Roman"/>
                <w:sz w:val="20"/>
                <w:szCs w:val="20"/>
                <w:lang w:val="nl-NL" w:eastAsia="nl-NL"/>
              </w:rPr>
              <w:t xml:space="preserve">De diverse </w:t>
            </w:r>
            <w:r w:rsidR="00722C00" w:rsidRPr="00657BD4">
              <w:rPr>
                <w:rFonts w:ascii="Times New Roman" w:eastAsia="Times New Roman" w:hAnsi="Times New Roman"/>
                <w:sz w:val="20"/>
                <w:szCs w:val="20"/>
                <w:lang w:val="nl-NL" w:eastAsia="nl-NL"/>
              </w:rPr>
              <w:t>afspraken</w:t>
            </w:r>
            <w:r w:rsidR="003818A1" w:rsidRPr="00657BD4">
              <w:rPr>
                <w:rFonts w:ascii="Times New Roman" w:eastAsia="Times New Roman" w:hAnsi="Times New Roman"/>
                <w:sz w:val="20"/>
                <w:szCs w:val="20"/>
                <w:lang w:val="nl-NL" w:eastAsia="nl-NL"/>
              </w:rPr>
              <w:t xml:space="preserve"> in het Onderhandelaarsakkoord</w:t>
            </w:r>
            <w:r w:rsidR="00AE4EFD" w:rsidRPr="00657BD4">
              <w:rPr>
                <w:rFonts w:ascii="Times New Roman" w:eastAsia="Times New Roman" w:hAnsi="Times New Roman"/>
                <w:sz w:val="20"/>
                <w:szCs w:val="20"/>
                <w:lang w:val="nl-NL" w:eastAsia="nl-NL"/>
              </w:rPr>
              <w:t xml:space="preserve"> vormen een geheel</w:t>
            </w:r>
            <w:r w:rsidR="00267BCF" w:rsidRPr="00657BD4">
              <w:rPr>
                <w:rFonts w:ascii="Times New Roman" w:eastAsia="Times New Roman" w:hAnsi="Times New Roman"/>
                <w:sz w:val="20"/>
                <w:szCs w:val="20"/>
                <w:lang w:val="nl-NL" w:eastAsia="nl-NL"/>
              </w:rPr>
              <w:t>.</w:t>
            </w:r>
          </w:p>
        </w:tc>
        <w:tc>
          <w:tcPr>
            <w:tcW w:w="1134" w:type="dxa"/>
          </w:tcPr>
          <w:p w:rsidR="00A34918" w:rsidRPr="00657BD4" w:rsidRDefault="005E0473"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160</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is de huidige status van de visserijmogelijkheden in het gebied dat bekendstaat onder de naam ‘Friese Front’ en welke impact zal het Noordzeeakkoord hebben op deze mogelijkheden?</w:t>
            </w:r>
          </w:p>
          <w:p w:rsidR="00A34918" w:rsidRPr="00657BD4" w:rsidRDefault="00726F19" w:rsidP="00A34918">
            <w:pPr>
              <w:spacing w:before="60" w:after="60" w:line="240" w:lineRule="auto"/>
              <w:rPr>
                <w:rFonts w:ascii="Times New Roman" w:eastAsia="Verdana" w:hAnsi="Times New Roman"/>
                <w:sz w:val="20"/>
                <w:szCs w:val="20"/>
                <w:lang w:val="nl-NL" w:eastAsia="nl-NL"/>
              </w:rPr>
            </w:pPr>
            <w:r w:rsidRPr="00657BD4">
              <w:rPr>
                <w:rFonts w:ascii="Times New Roman" w:eastAsia="Times New Roman" w:hAnsi="Times New Roman"/>
                <w:b/>
                <w:color w:val="FF0000"/>
                <w:sz w:val="20"/>
                <w:szCs w:val="20"/>
                <w:lang w:val="nl-NL" w:eastAsia="nl-NL"/>
              </w:rPr>
              <w:br/>
            </w:r>
            <w:r w:rsidR="00AB2CE6" w:rsidRPr="00657BD4">
              <w:rPr>
                <w:rFonts w:ascii="Times New Roman" w:eastAsia="Times New Roman" w:hAnsi="Times New Roman"/>
                <w:b/>
                <w:sz w:val="20"/>
                <w:szCs w:val="20"/>
                <w:lang w:val="nl-NL" w:eastAsia="nl-NL"/>
              </w:rPr>
              <w:t>Antwoord</w:t>
            </w:r>
            <w:r w:rsidR="00A34918" w:rsidRPr="00657BD4">
              <w:rPr>
                <w:rFonts w:ascii="Times New Roman" w:eastAsia="Times New Roman" w:hAnsi="Times New Roman"/>
                <w:b/>
                <w:sz w:val="20"/>
                <w:szCs w:val="20"/>
                <w:lang w:val="nl-NL" w:eastAsia="nl-NL"/>
              </w:rPr>
              <w:br/>
            </w:r>
            <w:r w:rsidR="00A34918" w:rsidRPr="00657BD4">
              <w:rPr>
                <w:rFonts w:ascii="Times New Roman" w:eastAsia="Verdana" w:hAnsi="Times New Roman"/>
                <w:sz w:val="20"/>
                <w:szCs w:val="20"/>
                <w:lang w:val="nl-NL" w:eastAsia="nl-NL"/>
              </w:rPr>
              <w:t>Er zijn twee gebieden die bekend staan onder de naam Friese Front: het Vogelrichtlijngebied Friese Front dat deel uitmaakt van het Europese netwerk van natuurgebieden (Natura 2000) en het bodembeschermingsgebied Friese Front dat is aangewezen onder de Kaderrichtlijn Marien</w:t>
            </w:r>
            <w:r w:rsidR="00D337C5" w:rsidRPr="00657BD4">
              <w:rPr>
                <w:rFonts w:ascii="Times New Roman" w:eastAsia="Verdana" w:hAnsi="Times New Roman"/>
                <w:sz w:val="20"/>
                <w:szCs w:val="20"/>
                <w:lang w:val="nl-NL" w:eastAsia="nl-NL"/>
              </w:rPr>
              <w:t>e Strategie</w:t>
            </w:r>
            <w:r w:rsidR="00A34918" w:rsidRPr="00657BD4">
              <w:rPr>
                <w:rFonts w:ascii="Times New Roman" w:eastAsia="Verdana" w:hAnsi="Times New Roman"/>
                <w:sz w:val="20"/>
                <w:szCs w:val="20"/>
                <w:lang w:val="nl-NL" w:eastAsia="nl-NL"/>
              </w:rPr>
              <w:t>.</w:t>
            </w:r>
          </w:p>
          <w:p w:rsidR="00A34918" w:rsidRPr="00657BD4" w:rsidRDefault="00A34918" w:rsidP="00A34918">
            <w:pPr>
              <w:spacing w:before="60" w:after="60" w:line="240" w:lineRule="auto"/>
              <w:rPr>
                <w:rFonts w:ascii="Times New Roman" w:eastAsia="Verdana" w:hAnsi="Times New Roman"/>
                <w:sz w:val="20"/>
                <w:szCs w:val="20"/>
                <w:lang w:val="nl-NL" w:eastAsia="nl-NL"/>
              </w:rPr>
            </w:pPr>
            <w:r w:rsidRPr="00657BD4">
              <w:rPr>
                <w:rFonts w:ascii="Times New Roman" w:eastAsia="Verdana" w:hAnsi="Times New Roman"/>
                <w:sz w:val="20"/>
                <w:szCs w:val="20"/>
                <w:lang w:val="nl-NL" w:eastAsia="nl-NL"/>
              </w:rPr>
              <w:t xml:space="preserve">In beide gebieden gelden op dit moment geen visserijbeperkingen op basis van de hierboven genoemde Europese richtlijnen. </w:t>
            </w:r>
          </w:p>
          <w:p w:rsidR="0089023F" w:rsidRPr="00657BD4" w:rsidRDefault="00A34918" w:rsidP="00A34918">
            <w:pPr>
              <w:spacing w:before="60" w:after="60" w:line="240" w:lineRule="auto"/>
              <w:rPr>
                <w:rFonts w:ascii="Times New Roman" w:eastAsia="Verdana" w:hAnsi="Times New Roman"/>
                <w:sz w:val="20"/>
                <w:szCs w:val="20"/>
                <w:lang w:val="nl-NL"/>
              </w:rPr>
            </w:pPr>
            <w:r w:rsidRPr="00657BD4">
              <w:rPr>
                <w:rFonts w:ascii="Times New Roman" w:eastAsia="Verdana" w:hAnsi="Times New Roman"/>
                <w:sz w:val="20"/>
                <w:szCs w:val="20"/>
                <w:lang w:val="nl-NL" w:eastAsia="nl-NL"/>
              </w:rPr>
              <w:t xml:space="preserve">Nederland heeft in juni 2019 een pakket van visserijbeperkende maatregelen voor de natuurgebieden op de Noordzee ingediend bij de Europese Unie </w:t>
            </w:r>
            <w:r w:rsidR="0089023F" w:rsidRPr="00657BD4">
              <w:rPr>
                <w:rFonts w:ascii="Times New Roman" w:eastAsia="Verdana" w:hAnsi="Times New Roman"/>
                <w:sz w:val="20"/>
                <w:szCs w:val="20"/>
                <w:lang w:val="nl-NL" w:eastAsia="nl-NL"/>
              </w:rPr>
              <w:t>onder artikel 11 van het GVB (Vo. 1380/2013).</w:t>
            </w:r>
            <w:r w:rsidR="00D337C5" w:rsidRPr="00657BD4">
              <w:rPr>
                <w:rFonts w:ascii="Times New Roman" w:eastAsia="Verdana" w:hAnsi="Times New Roman"/>
                <w:sz w:val="20"/>
                <w:szCs w:val="20"/>
                <w:lang w:val="nl-NL"/>
              </w:rPr>
              <w:t xml:space="preserve"> Zie </w:t>
            </w:r>
            <w:r w:rsidR="0089023F" w:rsidRPr="00657BD4">
              <w:rPr>
                <w:rFonts w:ascii="Times New Roman" w:eastAsia="Verdana" w:hAnsi="Times New Roman"/>
                <w:sz w:val="20"/>
                <w:szCs w:val="20"/>
                <w:lang w:val="nl-NL"/>
              </w:rPr>
              <w:t>kamer</w:t>
            </w:r>
            <w:r w:rsidR="00D337C5" w:rsidRPr="00657BD4">
              <w:rPr>
                <w:rFonts w:ascii="Times New Roman" w:eastAsia="Verdana" w:hAnsi="Times New Roman"/>
                <w:sz w:val="20"/>
                <w:szCs w:val="20"/>
                <w:lang w:val="nl-NL"/>
              </w:rPr>
              <w:t>brief</w:t>
            </w:r>
            <w:r w:rsidR="0089023F" w:rsidRPr="00657BD4">
              <w:rPr>
                <w:rFonts w:ascii="Times New Roman" w:eastAsia="Verdana" w:hAnsi="Times New Roman"/>
                <w:sz w:val="20"/>
                <w:szCs w:val="20"/>
                <w:lang w:val="nl-NL"/>
              </w:rPr>
              <w:t xml:space="preserve"> van 14 december 2018 (kst-32670-142).  </w:t>
            </w:r>
          </w:p>
          <w:p w:rsidR="00A34918" w:rsidRPr="00657BD4" w:rsidRDefault="00A34918" w:rsidP="00A34918">
            <w:pPr>
              <w:spacing w:before="60" w:after="60" w:line="240" w:lineRule="auto"/>
              <w:rPr>
                <w:rFonts w:ascii="Times New Roman" w:eastAsia="Verdana" w:hAnsi="Times New Roman"/>
                <w:sz w:val="20"/>
                <w:szCs w:val="20"/>
                <w:lang w:val="nl-NL" w:eastAsia="nl-NL"/>
              </w:rPr>
            </w:pPr>
            <w:r w:rsidRPr="00657BD4">
              <w:rPr>
                <w:rFonts w:ascii="Times New Roman" w:eastAsia="Verdana" w:hAnsi="Times New Roman"/>
                <w:sz w:val="20"/>
                <w:szCs w:val="20"/>
                <w:lang w:val="nl-NL" w:eastAsia="nl-NL"/>
              </w:rPr>
              <w:t>Aanvullende visse</w:t>
            </w:r>
            <w:r w:rsidR="00D337C5" w:rsidRPr="00657BD4">
              <w:rPr>
                <w:rFonts w:ascii="Times New Roman" w:eastAsia="Verdana" w:hAnsi="Times New Roman"/>
                <w:sz w:val="20"/>
                <w:szCs w:val="20"/>
                <w:lang w:val="nl-NL" w:eastAsia="nl-NL"/>
              </w:rPr>
              <w:t>rijmaatregelen voor het Friese F</w:t>
            </w:r>
            <w:r w:rsidRPr="00657BD4">
              <w:rPr>
                <w:rFonts w:ascii="Times New Roman" w:eastAsia="Verdana" w:hAnsi="Times New Roman"/>
                <w:sz w:val="20"/>
                <w:szCs w:val="20"/>
                <w:lang w:val="nl-NL" w:eastAsia="nl-NL"/>
              </w:rPr>
              <w:t xml:space="preserve">ront zoals voorgesteld in het </w:t>
            </w:r>
            <w:r w:rsidRPr="00657BD4">
              <w:rPr>
                <w:rFonts w:ascii="Times New Roman" w:eastAsia="Verdana" w:hAnsi="Times New Roman"/>
                <w:sz w:val="20"/>
                <w:szCs w:val="20"/>
                <w:lang w:val="nl-NL" w:eastAsia="nl-NL"/>
              </w:rPr>
              <w:lastRenderedPageBreak/>
              <w:t>Noordzeea</w:t>
            </w:r>
            <w:r w:rsidR="00D337C5" w:rsidRPr="00657BD4">
              <w:rPr>
                <w:rFonts w:ascii="Times New Roman" w:eastAsia="Verdana" w:hAnsi="Times New Roman"/>
                <w:sz w:val="20"/>
                <w:szCs w:val="20"/>
                <w:lang w:val="nl-NL" w:eastAsia="nl-NL"/>
              </w:rPr>
              <w:t>kkoord staan onder de 3e bullet</w:t>
            </w:r>
            <w:r w:rsidRPr="00657BD4">
              <w:rPr>
                <w:rFonts w:ascii="Times New Roman" w:eastAsia="Verdana" w:hAnsi="Times New Roman"/>
                <w:sz w:val="20"/>
                <w:szCs w:val="20"/>
                <w:lang w:val="nl-NL" w:eastAsia="nl-NL"/>
              </w:rPr>
              <w:t xml:space="preserve"> bij 4.39</w:t>
            </w:r>
            <w:r w:rsidR="005E0473" w:rsidRPr="00657BD4">
              <w:rPr>
                <w:rFonts w:ascii="Times New Roman" w:eastAsia="Verdana" w:hAnsi="Times New Roman"/>
                <w:sz w:val="20"/>
                <w:szCs w:val="20"/>
                <w:lang w:val="nl-NL" w:eastAsia="nl-NL"/>
              </w:rPr>
              <w:t>.</w:t>
            </w:r>
            <w:r w:rsidRPr="00657BD4">
              <w:rPr>
                <w:rFonts w:ascii="Times New Roman" w:eastAsia="Verdana" w:hAnsi="Times New Roman"/>
                <w:sz w:val="20"/>
                <w:szCs w:val="20"/>
                <w:lang w:val="nl-NL" w:eastAsia="nl-NL"/>
              </w:rPr>
              <w:t xml:space="preserve"> </w:t>
            </w:r>
            <w:r w:rsidR="00D337C5" w:rsidRPr="00657BD4">
              <w:rPr>
                <w:rFonts w:ascii="Times New Roman" w:eastAsia="Verdana" w:hAnsi="Times New Roman"/>
                <w:sz w:val="20"/>
                <w:szCs w:val="20"/>
                <w:lang w:val="nl-NL" w:eastAsia="nl-NL"/>
              </w:rPr>
              <w:t xml:space="preserve">Dit </w:t>
            </w:r>
            <w:r w:rsidRPr="00657BD4">
              <w:rPr>
                <w:rFonts w:ascii="Times New Roman" w:eastAsia="Verdana" w:hAnsi="Times New Roman"/>
                <w:sz w:val="20"/>
                <w:szCs w:val="20"/>
                <w:lang w:val="nl-NL" w:eastAsia="nl-NL"/>
              </w:rPr>
              <w:t xml:space="preserve">betekent </w:t>
            </w:r>
            <w:r w:rsidR="0089023F" w:rsidRPr="00657BD4">
              <w:rPr>
                <w:rFonts w:ascii="Times New Roman" w:eastAsia="Verdana" w:hAnsi="Times New Roman"/>
                <w:sz w:val="20"/>
                <w:szCs w:val="20"/>
                <w:lang w:val="nl-NL" w:eastAsia="nl-NL"/>
              </w:rPr>
              <w:t>een g</w:t>
            </w:r>
            <w:r w:rsidRPr="00657BD4">
              <w:rPr>
                <w:rFonts w:ascii="Times New Roman" w:eastAsia="Verdana" w:hAnsi="Times New Roman"/>
                <w:sz w:val="20"/>
                <w:szCs w:val="20"/>
                <w:lang w:val="nl-NL" w:eastAsia="nl-NL"/>
              </w:rPr>
              <w:t>ehele sluiting van het F</w:t>
            </w:r>
            <w:r w:rsidR="00D01360" w:rsidRPr="00657BD4">
              <w:rPr>
                <w:rFonts w:ascii="Times New Roman" w:eastAsia="Verdana" w:hAnsi="Times New Roman"/>
                <w:sz w:val="20"/>
                <w:szCs w:val="20"/>
                <w:lang w:val="nl-NL" w:eastAsia="nl-NL"/>
              </w:rPr>
              <w:t xml:space="preserve">riese </w:t>
            </w:r>
            <w:r w:rsidRPr="00657BD4">
              <w:rPr>
                <w:rFonts w:ascii="Times New Roman" w:eastAsia="Verdana" w:hAnsi="Times New Roman"/>
                <w:sz w:val="20"/>
                <w:szCs w:val="20"/>
                <w:lang w:val="nl-NL" w:eastAsia="nl-NL"/>
              </w:rPr>
              <w:t>F</w:t>
            </w:r>
            <w:r w:rsidR="00D01360" w:rsidRPr="00657BD4">
              <w:rPr>
                <w:rFonts w:ascii="Times New Roman" w:eastAsia="Verdana" w:hAnsi="Times New Roman"/>
                <w:sz w:val="20"/>
                <w:szCs w:val="20"/>
                <w:lang w:val="nl-NL" w:eastAsia="nl-NL"/>
              </w:rPr>
              <w:t>ront</w:t>
            </w:r>
            <w:r w:rsidRPr="00657BD4">
              <w:rPr>
                <w:rFonts w:ascii="Times New Roman" w:eastAsia="Verdana" w:hAnsi="Times New Roman"/>
                <w:sz w:val="20"/>
                <w:szCs w:val="20"/>
                <w:lang w:val="nl-NL" w:eastAsia="nl-NL"/>
              </w:rPr>
              <w:t xml:space="preserve"> (N2000) voor alle bodemberoerende visserijvormen </w:t>
            </w:r>
            <w:r w:rsidR="00AB3C50" w:rsidRPr="00657BD4">
              <w:rPr>
                <w:rFonts w:ascii="Times New Roman" w:eastAsia="Verdana" w:hAnsi="Times New Roman"/>
                <w:sz w:val="20"/>
                <w:szCs w:val="20"/>
                <w:lang w:val="nl-NL" w:eastAsia="nl-NL"/>
              </w:rPr>
              <w:t xml:space="preserve"> en geen nieuwe staandwantvisserij</w:t>
            </w:r>
            <w:r w:rsidRPr="00657BD4">
              <w:rPr>
                <w:rFonts w:ascii="Times New Roman" w:eastAsia="Verdana" w:hAnsi="Times New Roman"/>
                <w:sz w:val="20"/>
                <w:szCs w:val="20"/>
                <w:lang w:val="nl-NL" w:eastAsia="nl-NL"/>
              </w:rPr>
              <w:t>.</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89023F">
            <w:pPr>
              <w:spacing w:before="60" w:after="60" w:line="240" w:lineRule="auto"/>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161</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Is meer bekend over de impact voor vissers en de economische haalbaarheid van het Noordzeeakkoord als gevolg van de geplande sluiting van een deel van het Friese Front? Kan deze impact gekwantificeerd worden?</w:t>
            </w:r>
          </w:p>
          <w:p w:rsidR="007D2A5B" w:rsidRPr="00657BD4" w:rsidRDefault="000454DF" w:rsidP="007D2A5B">
            <w:pPr>
              <w:tabs>
                <w:tab w:val="left" w:pos="3990"/>
              </w:tabs>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w:t>
            </w:r>
            <w:r w:rsidR="00A34918" w:rsidRPr="00657BD4">
              <w:rPr>
                <w:rFonts w:ascii="Times New Roman" w:eastAsia="Times New Roman" w:hAnsi="Times New Roman"/>
                <w:b/>
                <w:sz w:val="20"/>
                <w:szCs w:val="20"/>
                <w:lang w:val="nl-NL" w:eastAsia="nl-NL"/>
              </w:rPr>
              <w:t>ntwoord</w:t>
            </w:r>
            <w:r w:rsidR="00F82162" w:rsidRPr="00657BD4">
              <w:rPr>
                <w:rFonts w:ascii="Times New Roman" w:eastAsia="Times New Roman" w:hAnsi="Times New Roman"/>
                <w:b/>
                <w:sz w:val="20"/>
                <w:szCs w:val="20"/>
                <w:lang w:val="nl-NL" w:eastAsia="nl-NL"/>
              </w:rPr>
              <w:t xml:space="preserve">  LNV</w:t>
            </w:r>
            <w:r w:rsidR="003220AE" w:rsidRPr="00657BD4">
              <w:rPr>
                <w:rFonts w:ascii="Times New Roman" w:eastAsia="Times New Roman" w:hAnsi="Times New Roman"/>
                <w:b/>
                <w:sz w:val="20"/>
                <w:szCs w:val="20"/>
                <w:lang w:val="nl-NL" w:eastAsia="nl-NL"/>
              </w:rPr>
              <w:br/>
            </w:r>
            <w:r w:rsidR="007D2A5B" w:rsidRPr="00657BD4">
              <w:rPr>
                <w:rFonts w:ascii="Times New Roman" w:eastAsia="Times New Roman" w:hAnsi="Times New Roman"/>
                <w:color w:val="000000"/>
                <w:sz w:val="20"/>
                <w:szCs w:val="20"/>
                <w:lang w:val="nl-NL" w:eastAsia="nl-NL"/>
              </w:rPr>
              <w:t xml:space="preserve">De impact voor de vissers kan en zal worden gekwantificeerd. Welk economisch effect de geplande sluiting van het Friese Front heeft op de visserij sector is niet gelijk aan de gekwantificeerde waarde van de gevangen vis in dit gebied omdat daarbij meerdere factoren een rol spelen, zoals </w:t>
            </w:r>
            <w:r w:rsidR="007D2A5B" w:rsidRPr="00657BD4">
              <w:rPr>
                <w:rFonts w:ascii="Times New Roman" w:hAnsi="Times New Roman"/>
                <w:sz w:val="20"/>
                <w:szCs w:val="20"/>
                <w:lang w:val="nl-NL"/>
              </w:rPr>
              <w:t>eventuele mogelijkheden tot visserij elders, het relatieve belang voor de betrokken vissers van de in het gebied gerealiseerde omzet en de waarde van</w:t>
            </w:r>
            <w:r w:rsidR="007D2A5B" w:rsidRPr="00657BD4">
              <w:rPr>
                <w:rFonts w:ascii="Times New Roman" w:eastAsia="Times New Roman" w:hAnsi="Times New Roman"/>
                <w:color w:val="000000"/>
                <w:sz w:val="20"/>
                <w:szCs w:val="20"/>
                <w:lang w:val="nl-NL" w:eastAsia="nl-NL"/>
              </w:rPr>
              <w:t xml:space="preserve"> de gevangen vis voor werkgelegenheid op een visafslag of andere ketenpartners.</w:t>
            </w:r>
          </w:p>
          <w:p w:rsidR="00A34918" w:rsidRPr="00657BD4" w:rsidRDefault="00A4005B" w:rsidP="00A4005B">
            <w:pPr>
              <w:tabs>
                <w:tab w:val="left" w:pos="3990"/>
              </w:tabs>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ab/>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162</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Op welke wijze zal de aanwijzing van de ‘no-take zone’ op het Friese Front geëvalueerd worden? Biedt een dergelijke evaluatie mogelijkheden voor het maken van aanpassingen aan de omvang en de grenzen van deze zone?</w:t>
            </w:r>
          </w:p>
          <w:p w:rsidR="00A34918" w:rsidRPr="00657BD4" w:rsidRDefault="00A34918" w:rsidP="00A34918">
            <w:pPr>
              <w:spacing w:after="0" w:line="240" w:lineRule="auto"/>
              <w:rPr>
                <w:rFonts w:ascii="Times New Roman" w:eastAsia="Times New Roman" w:hAnsi="Times New Roman"/>
                <w:b/>
                <w:color w:val="000000"/>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color w:val="000000"/>
                <w:sz w:val="20"/>
                <w:szCs w:val="20"/>
                <w:lang w:val="nl-NL" w:eastAsia="nl-NL"/>
              </w:rPr>
              <w:t>Antwoord</w:t>
            </w:r>
          </w:p>
          <w:p w:rsidR="00A34918" w:rsidRPr="00657BD4" w:rsidRDefault="00A34918" w:rsidP="00A34918">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De aanwijzing van de ‘no-take-zone’ op het Friese Front zal nog verder uitgewerkt worden in een nieuwe artikel</w:t>
            </w:r>
            <w:r w:rsidR="00AB3204" w:rsidRPr="00657BD4">
              <w:rPr>
                <w:rFonts w:ascii="Times New Roman" w:eastAsia="Times New Roman" w:hAnsi="Times New Roman"/>
                <w:color w:val="000000"/>
                <w:sz w:val="20"/>
                <w:szCs w:val="20"/>
                <w:lang w:val="nl-NL" w:eastAsia="nl-NL"/>
              </w:rPr>
              <w:t xml:space="preserve"> </w:t>
            </w:r>
            <w:r w:rsidRPr="00657BD4">
              <w:rPr>
                <w:rFonts w:ascii="Times New Roman" w:eastAsia="Times New Roman" w:hAnsi="Times New Roman"/>
                <w:color w:val="000000"/>
                <w:sz w:val="20"/>
                <w:szCs w:val="20"/>
                <w:lang w:val="nl-NL" w:eastAsia="nl-NL"/>
              </w:rPr>
              <w:t>11</w:t>
            </w:r>
            <w:r w:rsidR="00AB3204" w:rsidRPr="00657BD4">
              <w:rPr>
                <w:rFonts w:ascii="Times New Roman" w:eastAsia="Times New Roman" w:hAnsi="Times New Roman"/>
                <w:color w:val="000000"/>
                <w:sz w:val="20"/>
                <w:szCs w:val="20"/>
                <w:lang w:val="nl-NL" w:eastAsia="nl-NL"/>
              </w:rPr>
              <w:t xml:space="preserve"> </w:t>
            </w:r>
            <w:r w:rsidRPr="00657BD4">
              <w:rPr>
                <w:rFonts w:ascii="Times New Roman" w:eastAsia="Times New Roman" w:hAnsi="Times New Roman"/>
                <w:color w:val="000000"/>
                <w:sz w:val="20"/>
                <w:szCs w:val="20"/>
                <w:lang w:val="nl-NL" w:eastAsia="nl-NL"/>
              </w:rPr>
              <w:t>procedure</w:t>
            </w:r>
            <w:r w:rsidR="00D01360" w:rsidRPr="00657BD4">
              <w:rPr>
                <w:rFonts w:ascii="Times New Roman" w:eastAsia="Times New Roman" w:hAnsi="Times New Roman"/>
                <w:color w:val="000000"/>
                <w:sz w:val="20"/>
                <w:szCs w:val="20"/>
                <w:lang w:val="nl-NL" w:eastAsia="nl-NL"/>
              </w:rPr>
              <w:t xml:space="preserve"> onder het GVB (Vo.1380/2013)</w:t>
            </w:r>
            <w:r w:rsidRPr="00657BD4">
              <w:rPr>
                <w:rFonts w:ascii="Times New Roman" w:eastAsia="Times New Roman" w:hAnsi="Times New Roman"/>
                <w:color w:val="000000"/>
                <w:sz w:val="20"/>
                <w:szCs w:val="20"/>
                <w:lang w:val="nl-NL" w:eastAsia="nl-NL"/>
              </w:rPr>
              <w:t>, zie ook vraag 6, 147 en 156, een evaluatie zal hier onderdeel van zijn. Aanpassingen aan die gebieden zullen worden bezien aan de hand van het resultaat van de evaluatie.</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163</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Welke voorwaarden gelden voor visserij met bodemberoering in het gebied op het Friese Front waar onderzoek gedaan wordt naar de langetermijneffecten </w:t>
            </w:r>
            <w:r w:rsidR="000454DF" w:rsidRPr="00657BD4">
              <w:rPr>
                <w:rFonts w:ascii="Times New Roman" w:eastAsia="Times New Roman" w:hAnsi="Times New Roman"/>
                <w:sz w:val="20"/>
                <w:szCs w:val="20"/>
                <w:lang w:val="nl-NL" w:eastAsia="nl-NL"/>
              </w:rPr>
              <w:t>van boomkor en pulskorvisserij?</w:t>
            </w:r>
            <w:r w:rsidR="000454DF" w:rsidRPr="00657BD4">
              <w:rPr>
                <w:rFonts w:ascii="Times New Roman" w:eastAsia="Times New Roman" w:hAnsi="Times New Roman"/>
                <w:sz w:val="20"/>
                <w:szCs w:val="20"/>
                <w:lang w:val="nl-NL" w:eastAsia="nl-NL"/>
              </w:rPr>
              <w:br/>
            </w:r>
            <w:r w:rsidR="000454DF" w:rsidRPr="00657BD4">
              <w:rPr>
                <w:rFonts w:ascii="Times New Roman" w:eastAsia="Times New Roman" w:hAnsi="Times New Roman"/>
                <w:sz w:val="20"/>
                <w:szCs w:val="20"/>
                <w:lang w:val="nl-NL" w:eastAsia="nl-NL"/>
              </w:rPr>
              <w:br/>
            </w:r>
            <w:r w:rsidRPr="00657BD4">
              <w:rPr>
                <w:rFonts w:ascii="Times New Roman" w:eastAsia="Times New Roman" w:hAnsi="Times New Roman"/>
                <w:b/>
                <w:color w:val="000000"/>
                <w:sz w:val="20"/>
                <w:szCs w:val="20"/>
                <w:lang w:val="nl-NL" w:eastAsia="nl-NL"/>
              </w:rPr>
              <w:t>Antwoord</w:t>
            </w:r>
            <w:r w:rsidR="000454DF" w:rsidRPr="00657BD4">
              <w:rPr>
                <w:rFonts w:ascii="Times New Roman" w:eastAsia="Times New Roman" w:hAnsi="Times New Roman"/>
                <w:b/>
                <w:sz w:val="20"/>
                <w:szCs w:val="20"/>
                <w:lang w:val="nl-NL" w:eastAsia="nl-NL"/>
              </w:rPr>
              <w:br/>
            </w:r>
            <w:r w:rsidRPr="00657BD4">
              <w:rPr>
                <w:rFonts w:ascii="Times New Roman" w:eastAsia="Times New Roman" w:hAnsi="Times New Roman"/>
                <w:sz w:val="20"/>
                <w:szCs w:val="20"/>
                <w:lang w:val="nl-NL" w:eastAsia="nl-NL"/>
              </w:rPr>
              <w:t xml:space="preserve">De precieze vormgeving van dit gebied en daarbij te hanteren voorwaarden zijn nog niet vastgesteld. Na het definitief worden van het </w:t>
            </w:r>
            <w:r w:rsidR="00417324" w:rsidRPr="00657BD4">
              <w:rPr>
                <w:rFonts w:ascii="Times New Roman" w:eastAsia="Times New Roman" w:hAnsi="Times New Roman"/>
                <w:sz w:val="20"/>
                <w:szCs w:val="20"/>
                <w:lang w:val="nl-NL" w:eastAsia="nl-NL"/>
              </w:rPr>
              <w:t>Noordzee</w:t>
            </w:r>
            <w:r w:rsidRPr="00657BD4">
              <w:rPr>
                <w:rFonts w:ascii="Times New Roman" w:eastAsia="Times New Roman" w:hAnsi="Times New Roman"/>
                <w:sz w:val="20"/>
                <w:szCs w:val="20"/>
                <w:lang w:val="nl-NL" w:eastAsia="nl-NL"/>
              </w:rPr>
              <w:t>akkoord wordt hierover op consensus gericht overleg gevoerd in het NZO.</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164</w:t>
            </w:r>
          </w:p>
        </w:tc>
        <w:tc>
          <w:tcPr>
            <w:tcW w:w="7087" w:type="dxa"/>
          </w:tcPr>
          <w:p w:rsidR="00A34918" w:rsidRPr="00657BD4" w:rsidRDefault="00A34918" w:rsidP="000454DF">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t>Op welke wijze zal de handhaving van de afspraken met betrekking tot de sluiting van visserijgebieden worden vormgegeven? Worden bij deze handhaving externe partijen ingezet? Zijn er voldoende technische mogelijkheden om de handhaving effectief te kunnen doen? Zo nee, welke extra apparatuur dient te worden aangeschaft? Wat zijn hiervan de kosten en wie zal deze kosten dragen? Zal bij het afgeven van nieuwe vergunningen worden g</w:t>
            </w:r>
            <w:r w:rsidR="000454DF" w:rsidRPr="00657BD4">
              <w:rPr>
                <w:rFonts w:ascii="Times New Roman" w:eastAsia="Times New Roman" w:hAnsi="Times New Roman"/>
                <w:sz w:val="20"/>
                <w:szCs w:val="20"/>
                <w:lang w:val="nl-NL" w:eastAsia="nl-NL"/>
              </w:rPr>
              <w:t>ewerkt met een opbrengstquotum?</w:t>
            </w:r>
            <w:r w:rsidR="000454DF" w:rsidRPr="00657BD4">
              <w:rPr>
                <w:rFonts w:ascii="Times New Roman" w:eastAsia="Times New Roman" w:hAnsi="Times New Roman"/>
                <w:sz w:val="20"/>
                <w:szCs w:val="20"/>
                <w:lang w:val="nl-NL" w:eastAsia="nl-NL"/>
              </w:rPr>
              <w:br/>
            </w:r>
            <w:r w:rsidR="000454DF"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p>
          <w:p w:rsidR="00A34918" w:rsidRPr="00657BD4" w:rsidRDefault="008F63E9" w:rsidP="00F02176">
            <w:pPr>
              <w:rPr>
                <w:rFonts w:ascii="Times New Roman" w:eastAsia="Times New Roman" w:hAnsi="Times New Roman"/>
                <w:sz w:val="20"/>
                <w:szCs w:val="20"/>
                <w:lang w:val="nl-NL" w:eastAsia="nl-NL"/>
              </w:rPr>
            </w:pPr>
            <w:r w:rsidRPr="00657BD4">
              <w:rPr>
                <w:rFonts w:ascii="Times New Roman" w:hAnsi="Times New Roman"/>
                <w:sz w:val="20"/>
                <w:szCs w:val="20"/>
                <w:lang w:val="nl-NL" w:eastAsia="nl-NL"/>
              </w:rPr>
              <w:t>Het Noordzeeakkoord ziet op de handhaving van aanvullende gebiedsbeschermende visserijmaatregelen. Er worden geen externe partijen ingezet. Er wordt daarbij uiteraard gekeken hoe de handhaving zo effectief mogelijk te doen bijvoorbeeld door vliegsurveillances in samenwerking met de Kustwacht en ook door gebruik te maken van innovatieve technieken zoals de blackbox. De handhaving hierop is een publiekrechtelijke taak die aan de NVWA zal worden toegewezen. De bijdragen vanuit het N</w:t>
            </w:r>
            <w:r w:rsidR="00AB3204" w:rsidRPr="00657BD4">
              <w:rPr>
                <w:rFonts w:ascii="Times New Roman" w:hAnsi="Times New Roman"/>
                <w:sz w:val="20"/>
                <w:szCs w:val="20"/>
                <w:lang w:val="nl-NL" w:eastAsia="nl-NL"/>
              </w:rPr>
              <w:t>oordzeeakkoord</w:t>
            </w:r>
            <w:r w:rsidRPr="00657BD4">
              <w:rPr>
                <w:rFonts w:ascii="Times New Roman" w:hAnsi="Times New Roman"/>
                <w:sz w:val="20"/>
                <w:szCs w:val="20"/>
                <w:lang w:val="nl-NL" w:eastAsia="nl-NL"/>
              </w:rPr>
              <w:t xml:space="preserve">  bedragen 14 mln. euro tot en met 2030, hieraan wordt naast LNV ook bijgedragen door EZK, IenW, BZK en FIN.</w:t>
            </w:r>
            <w:r w:rsidR="00AB3204" w:rsidRPr="00657BD4">
              <w:rPr>
                <w:rFonts w:ascii="Times New Roman" w:eastAsia="Times New Roman" w:hAnsi="Times New Roman"/>
                <w:sz w:val="20"/>
                <w:szCs w:val="20"/>
                <w:lang w:val="nl-NL" w:eastAsia="nl-NL"/>
              </w:rPr>
              <w:t xml:space="preserve"> </w:t>
            </w:r>
            <w:r w:rsidR="003220AE"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sz w:val="20"/>
                <w:szCs w:val="20"/>
                <w:lang w:val="nl-NL" w:eastAsia="nl-NL"/>
              </w:rPr>
              <w:t xml:space="preserve">Het concept “opbrengstquotum” is mij niet bekend. Wel kan ik bevestigen dat de huidige benadering voor quota </w:t>
            </w:r>
            <w:r w:rsidR="00AB3204" w:rsidRPr="00657BD4">
              <w:rPr>
                <w:rFonts w:ascii="Times New Roman" w:eastAsia="Times New Roman" w:hAnsi="Times New Roman"/>
                <w:sz w:val="20"/>
                <w:szCs w:val="20"/>
                <w:lang w:val="nl-NL" w:eastAsia="nl-NL"/>
              </w:rPr>
              <w:t>-</w:t>
            </w:r>
            <w:r w:rsidR="00A34918" w:rsidRPr="00657BD4">
              <w:rPr>
                <w:rFonts w:ascii="Times New Roman" w:eastAsia="Times New Roman" w:hAnsi="Times New Roman"/>
                <w:sz w:val="20"/>
                <w:szCs w:val="20"/>
                <w:lang w:val="nl-NL" w:eastAsia="nl-NL"/>
              </w:rPr>
              <w:t xml:space="preserve"> op basis van een contingentensysteem en beschikbaar quotum voor</w:t>
            </w:r>
            <w:r w:rsidR="000454DF" w:rsidRPr="00657BD4">
              <w:rPr>
                <w:rFonts w:ascii="Times New Roman" w:eastAsia="Times New Roman" w:hAnsi="Times New Roman"/>
                <w:sz w:val="20"/>
                <w:szCs w:val="20"/>
                <w:lang w:val="nl-NL" w:eastAsia="nl-NL"/>
              </w:rPr>
              <w:t xml:space="preserve"> wetenschap - hetzelfde blijft.</w:t>
            </w:r>
            <w:r w:rsidR="000454DF"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0454DF"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sz w:val="20"/>
                <w:szCs w:val="20"/>
                <w:lang w:val="nl-NL" w:eastAsia="nl-NL"/>
              </w:rPr>
              <w:t>23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165</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Met welke partijen moet over het ongedaan maken van de geldende beperkende visserijmaatregelen in het Nederlands deel van de Scholbox worden overlegd? Op welke bestaande internationale afspraak wordt hiermee teruggekomen? Welke obstakels en kansen ziet u voor dit nader internationaal overleg?</w:t>
            </w:r>
          </w:p>
          <w:p w:rsidR="00A34918" w:rsidRPr="00657BD4" w:rsidRDefault="000454DF" w:rsidP="00A34918">
            <w:pPr>
              <w:spacing w:after="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lastRenderedPageBreak/>
              <w:br/>
            </w:r>
            <w:r w:rsidR="00A34918" w:rsidRPr="00657BD4">
              <w:rPr>
                <w:rFonts w:ascii="Times New Roman" w:eastAsia="Times New Roman" w:hAnsi="Times New Roman"/>
                <w:b/>
                <w:sz w:val="20"/>
                <w:szCs w:val="20"/>
                <w:lang w:val="nl-NL" w:eastAsia="nl-NL"/>
              </w:rPr>
              <w:t>Antwoord</w:t>
            </w:r>
          </w:p>
          <w:p w:rsidR="00A34918" w:rsidRPr="00657BD4" w:rsidRDefault="00A34918" w:rsidP="00A34918">
            <w:pPr>
              <w:spacing w:after="0" w:line="240" w:lineRule="auto"/>
              <w:rPr>
                <w:rFonts w:ascii="Times New Roman" w:hAnsi="Times New Roman"/>
                <w:sz w:val="20"/>
                <w:szCs w:val="20"/>
                <w:lang w:val="nl-NL"/>
              </w:rPr>
            </w:pPr>
            <w:r w:rsidRPr="00657BD4">
              <w:rPr>
                <w:rFonts w:ascii="Times New Roman" w:eastAsia="Times New Roman" w:hAnsi="Times New Roman"/>
                <w:color w:val="000000"/>
                <w:sz w:val="20"/>
                <w:szCs w:val="20"/>
                <w:lang w:val="nl-NL" w:eastAsia="nl-NL"/>
              </w:rPr>
              <w:t>De Scholbox is een internationaal gesloten gebied tussen Nederland, Duitsland en Denemarken. Wijzigingen aan di</w:t>
            </w:r>
            <w:r w:rsidR="00F42DE5" w:rsidRPr="00657BD4">
              <w:rPr>
                <w:rFonts w:ascii="Times New Roman" w:eastAsia="Times New Roman" w:hAnsi="Times New Roman"/>
                <w:color w:val="000000"/>
                <w:sz w:val="20"/>
                <w:szCs w:val="20"/>
                <w:lang w:val="nl-NL" w:eastAsia="nl-NL"/>
              </w:rPr>
              <w:t>t gesloten gebied zullen</w:t>
            </w:r>
            <w:r w:rsidRPr="00657BD4">
              <w:rPr>
                <w:rFonts w:ascii="Times New Roman" w:eastAsia="Times New Roman" w:hAnsi="Times New Roman"/>
                <w:color w:val="000000"/>
                <w:sz w:val="20"/>
                <w:szCs w:val="20"/>
                <w:lang w:val="nl-NL" w:eastAsia="nl-NL"/>
              </w:rPr>
              <w:t xml:space="preserve"> op Europees niveau onderhandeld moeten worden. De Scholbox is indertijd ingesteld ter bescherming van jonge schol die uit de Waddenzee komt. </w:t>
            </w:r>
            <w:r w:rsidRPr="00657BD4">
              <w:rPr>
                <w:rFonts w:ascii="Times New Roman" w:hAnsi="Times New Roman"/>
                <w:sz w:val="20"/>
                <w:szCs w:val="20"/>
                <w:lang w:val="nl-NL"/>
              </w:rPr>
              <w:t>Op basis van een in 2013 uitgevoerd onderzoek door Wageningen Marine Research (WMR)</w:t>
            </w:r>
            <w:r w:rsidRPr="00657BD4">
              <w:rPr>
                <w:rFonts w:ascii="Times New Roman" w:hAnsi="Times New Roman"/>
                <w:sz w:val="20"/>
                <w:szCs w:val="20"/>
                <w:vertAlign w:val="superscript"/>
                <w:lang w:val="nl-NL"/>
              </w:rPr>
              <w:footnoteReference w:id="5"/>
            </w:r>
            <w:r w:rsidRPr="00657BD4">
              <w:rPr>
                <w:rFonts w:ascii="Times New Roman" w:hAnsi="Times New Roman"/>
                <w:sz w:val="20"/>
                <w:szCs w:val="20"/>
                <w:lang w:val="nl-NL"/>
              </w:rPr>
              <w:t xml:space="preserve"> lijkt er voldoende aanleiding voor het heroverwegen van de Scholbox. In het licht van de afnemende ruimte voor visserij is het zinvol om dit verder te onderzoeken. Zoals in het Noordzeeakkoord is afgesproken wordt hieraan invulling gegeven door met Noordzeelanden en de Europese Commissie in gesprek te gaan over een herbezinning van de Scholbox. De inzet is om de visserijbeperkende maatregelen in het Nederlandse deel van de Scholbox (met uitzondering van de Borkumse Stenen) ongedaan te maken. Hoe kansrijk dit is zal afhangen van de resultaten van onderzoek en de positie van andere lidstaten en de Europese Commissie.</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166</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Wanneer wordt het einddoel om 15% van de Noordzee te vrijwaren van de bodemberoerende visserij behaald?</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p w:rsidR="00DE0CDD" w:rsidRPr="00657BD4" w:rsidRDefault="000454DF" w:rsidP="003220AE">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3220AE"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rPr>
              <w:t>In het Onderhandelaarsakkoord zijn maatregelen afgesproken die er gezamenlijk toe leiden dat in 2025 12,5 % van de Noordzee bodem volledig wordt gevrijwaard van bodemberoerende visserij. Er is geen einddoel van 15 % in het Onderhandelaarsakkoord opgenomen.</w:t>
            </w:r>
            <w:r w:rsidR="00151B26" w:rsidRPr="00657BD4">
              <w:rPr>
                <w:rFonts w:ascii="Times New Roman" w:eastAsia="Times New Roman" w:hAnsi="Times New Roman"/>
                <w:sz w:val="20"/>
                <w:szCs w:val="20"/>
                <w:lang w:val="nl-NL"/>
              </w:rPr>
              <w:t xml:space="preserve"> Er bestaat wel een kabinetsdoelstelling voor de KRM om 10-15% van het Nederlandse deel van de Noordzee niet of niet noemenswaardig te beroeren: de 12,5 % doelstelling valt hierbinnen.</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167</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Bent u bekend met de oproep van wetenschappers en de Verenigde Naties om in 2030 30% van het zeeoppervlak als beschermd gebied aan te wijzen? Hoe wordt rekening gehouden met deze doelstelling in het Noordzeeakkoord aangezien het Noordzeeakkoord een looptijd heeft tot 2030?</w:t>
            </w:r>
          </w:p>
          <w:p w:rsidR="00A34918" w:rsidRPr="00657BD4" w:rsidRDefault="000454DF" w:rsidP="00A5319D">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w:t>
            </w:r>
            <w:r w:rsidR="00A34918" w:rsidRPr="00657BD4">
              <w:rPr>
                <w:rFonts w:ascii="Times New Roman" w:eastAsia="Times New Roman" w:hAnsi="Times New Roman"/>
                <w:b/>
                <w:sz w:val="20"/>
                <w:szCs w:val="20"/>
                <w:lang w:val="nl-NL" w:eastAsia="nl-NL"/>
              </w:rPr>
              <w:t>ntwoord</w:t>
            </w:r>
            <w:r w:rsidR="00A34918" w:rsidRPr="00657BD4">
              <w:rPr>
                <w:rFonts w:ascii="Times New Roman" w:eastAsia="Times New Roman" w:hAnsi="Times New Roman"/>
                <w:sz w:val="20"/>
                <w:szCs w:val="20"/>
                <w:lang w:val="nl-NL" w:eastAsia="nl-NL"/>
              </w:rPr>
              <w:br/>
            </w:r>
            <w:r w:rsidR="00A5319D" w:rsidRPr="00657BD4">
              <w:rPr>
                <w:rFonts w:ascii="Times New Roman" w:eastAsia="Times New Roman" w:hAnsi="Times New Roman"/>
                <w:color w:val="000000"/>
                <w:sz w:val="20"/>
                <w:szCs w:val="20"/>
                <w:lang w:val="nl-NL" w:eastAsia="nl-NL"/>
              </w:rPr>
              <w:t>Ik ben met deze algemene oproep van de wetenschappers bekend</w:t>
            </w:r>
            <w:r w:rsidR="00DE0CDD" w:rsidRPr="00657BD4">
              <w:rPr>
                <w:rFonts w:ascii="Times New Roman" w:eastAsia="Times New Roman" w:hAnsi="Times New Roman"/>
                <w:color w:val="000000"/>
                <w:sz w:val="20"/>
                <w:szCs w:val="20"/>
                <w:lang w:val="nl-NL" w:eastAsia="nl-NL"/>
              </w:rPr>
              <w:t>. Deze oproep is nadrukkelijk in het overleg aan de orde geweest. Partijen hebben overeenstemming bereikt over een nieuw evenwicht tussen alle in het geding zijnde belangen</w:t>
            </w:r>
            <w:r w:rsidR="00A5319D" w:rsidRPr="00657BD4">
              <w:rPr>
                <w:rFonts w:ascii="Times New Roman" w:eastAsia="Times New Roman" w:hAnsi="Times New Roman"/>
                <w:color w:val="000000"/>
                <w:sz w:val="20"/>
                <w:szCs w:val="20"/>
                <w:lang w:val="nl-NL" w:eastAsia="nl-NL"/>
              </w:rPr>
              <w:t xml:space="preserve"> voor ons deel van de Noordzee, dit betreft maatwerk. Daarmee wordt een wezenlijke stap gezet richting het bereiken van de goede milieutoestand</w:t>
            </w:r>
            <w:r w:rsidR="00A5319D" w:rsidRPr="00657BD4">
              <w:rPr>
                <w:lang w:val="nl-NL"/>
              </w:rPr>
              <w:t xml:space="preserve"> </w:t>
            </w:r>
            <w:r w:rsidR="00A5319D" w:rsidRPr="00657BD4">
              <w:rPr>
                <w:rFonts w:ascii="Times New Roman" w:eastAsia="Times New Roman" w:hAnsi="Times New Roman"/>
                <w:color w:val="000000"/>
                <w:sz w:val="20"/>
                <w:szCs w:val="20"/>
                <w:lang w:val="nl-NL" w:eastAsia="nl-NL"/>
              </w:rPr>
              <w:t>Al wordt daarmee de generieke oproep van de wetenschappers niet gehonoreerd</w:t>
            </w:r>
            <w:r w:rsidR="00DE0CDD" w:rsidRPr="00657BD4">
              <w:rPr>
                <w:rFonts w:ascii="Times New Roman" w:eastAsia="Times New Roman" w:hAnsi="Times New Roman"/>
                <w:color w:val="000000"/>
                <w:sz w:val="20"/>
                <w:szCs w:val="20"/>
                <w:lang w:val="nl-NL" w:eastAsia="nl-NL"/>
              </w:rPr>
              <w:t>.</w:t>
            </w:r>
            <w:r w:rsidR="00A34918" w:rsidRPr="00657BD4">
              <w:rPr>
                <w:rFonts w:ascii="Times New Roman" w:eastAsia="Times New Roman" w:hAnsi="Times New Roman"/>
                <w:color w:val="000000"/>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168</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Welke vormen van visserij blijven nog wel toegestaan in de ecologisch waardevolle gebieden die worden gevrijwaard van de bodem beroerende visserij? Wat is de potentieel schadelijke impact van deze vormen van visserij op ecologisch waardevolle gebieden?</w:t>
            </w:r>
          </w:p>
          <w:p w:rsidR="00A34918" w:rsidRPr="00657BD4" w:rsidRDefault="00A34918" w:rsidP="00F02176">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color w:val="000000"/>
                <w:sz w:val="20"/>
                <w:szCs w:val="20"/>
                <w:lang w:val="nl-NL" w:eastAsia="nl-NL"/>
              </w:rPr>
              <w:t>Antwoord</w:t>
            </w:r>
            <w:r w:rsidR="00AB3204" w:rsidRPr="00657BD4">
              <w:rPr>
                <w:rFonts w:ascii="Times New Roman" w:eastAsia="Times New Roman" w:hAnsi="Times New Roman"/>
                <w:b/>
                <w:color w:val="000000"/>
                <w:sz w:val="20"/>
                <w:szCs w:val="20"/>
                <w:lang w:val="nl-NL" w:eastAsia="nl-NL"/>
              </w:rPr>
              <w:t xml:space="preserve"> </w:t>
            </w:r>
            <w:r w:rsidR="005D792A" w:rsidRPr="00657BD4">
              <w:rPr>
                <w:rFonts w:ascii="Times New Roman" w:eastAsia="Times New Roman" w:hAnsi="Times New Roman"/>
                <w:b/>
                <w:color w:val="000000"/>
                <w:sz w:val="20"/>
                <w:szCs w:val="20"/>
                <w:lang w:val="nl-NL" w:eastAsia="nl-NL"/>
              </w:rPr>
              <w:br/>
            </w:r>
            <w:r w:rsidR="007D2A5B" w:rsidRPr="00657BD4">
              <w:rPr>
                <w:rFonts w:ascii="Times New Roman" w:eastAsia="Times New Roman" w:hAnsi="Times New Roman"/>
                <w:color w:val="000000"/>
                <w:sz w:val="20"/>
                <w:szCs w:val="20"/>
                <w:lang w:val="nl-NL" w:eastAsia="nl-NL"/>
              </w:rPr>
              <w:t>Zie 109</w:t>
            </w:r>
          </w:p>
          <w:p w:rsidR="00F02176" w:rsidRPr="00657BD4" w:rsidRDefault="00F02176" w:rsidP="00F02176">
            <w:pPr>
              <w:spacing w:after="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169</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Wordt de zone het Friese Front meegerekend als gevrijwaard gebied onder punt 4.38 en 4.39, aangezien onder deze punten staat dat in 2025 12,5% van de Noordzee gevrijwaard zal zijn van bodemberoering door de visserij, onder andere door het gehele Friese Front af te sluiten (+3,2%), maar uit punt 4.42 blijkt dat het Friese Front wordt opgedeeld in deelgebieden, waaronder een gebied van 100 km</w:t>
            </w:r>
            <w:r w:rsidRPr="00657BD4">
              <w:rPr>
                <w:rFonts w:ascii="Times New Roman" w:eastAsia="Times New Roman" w:hAnsi="Times New Roman"/>
                <w:sz w:val="20"/>
                <w:szCs w:val="20"/>
                <w:vertAlign w:val="superscript"/>
                <w:lang w:val="nl-NL" w:eastAsia="nl-NL"/>
              </w:rPr>
              <w:t>2</w:t>
            </w:r>
            <w:r w:rsidRPr="00657BD4">
              <w:rPr>
                <w:rFonts w:ascii="Times New Roman" w:eastAsia="Times New Roman" w:hAnsi="Times New Roman"/>
                <w:sz w:val="20"/>
                <w:szCs w:val="20"/>
                <w:lang w:val="nl-NL" w:eastAsia="nl-NL"/>
              </w:rPr>
              <w:t xml:space="preserve"> aan de rand voor onderzoek naar de langetermijneffecten van de boomkor en pulskor, waar onder voorwaarden met bodemberoering mag worden gevist? Zo ja, gaat u dit corrigeren? Zo nee, kunt u verduidelijken onder punt 4.39 dat het niet gaat om een afsluiting van het gehele Friese Front?</w:t>
            </w:r>
          </w:p>
          <w:p w:rsidR="00A34918" w:rsidRPr="00657BD4" w:rsidRDefault="00A34918" w:rsidP="00A34918">
            <w:pPr>
              <w:spacing w:before="60" w:after="60" w:line="240" w:lineRule="auto"/>
              <w:rPr>
                <w:rFonts w:ascii="Times New Roman" w:eastAsia="Times New Roman" w:hAnsi="Times New Roman"/>
                <w:color w:val="FF0000"/>
                <w:sz w:val="20"/>
                <w:szCs w:val="20"/>
                <w:lang w:val="nl-NL" w:eastAsia="nl-NL"/>
              </w:rPr>
            </w:pPr>
          </w:p>
          <w:p w:rsidR="00F42DE5" w:rsidRPr="00657BD4" w:rsidRDefault="000454DF" w:rsidP="00F42DE5">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3220AE" w:rsidRPr="00657BD4">
              <w:rPr>
                <w:rFonts w:ascii="Times New Roman" w:eastAsia="Times New Roman" w:hAnsi="Times New Roman"/>
                <w:b/>
                <w:sz w:val="20"/>
                <w:szCs w:val="20"/>
                <w:lang w:val="nl-NL" w:eastAsia="nl-NL"/>
              </w:rPr>
              <w:br/>
            </w:r>
            <w:r w:rsidR="00F42DE5" w:rsidRPr="00657BD4">
              <w:rPr>
                <w:rFonts w:ascii="Times New Roman" w:eastAsia="Times New Roman" w:hAnsi="Times New Roman"/>
                <w:sz w:val="20"/>
                <w:szCs w:val="20"/>
                <w:lang w:val="nl-NL" w:eastAsia="nl-NL"/>
              </w:rPr>
              <w:t>Ja, het gehele oppervlak van het Friese Front (Natura 2000) gebied wordt meegerekend</w:t>
            </w:r>
            <w:r w:rsidRPr="00657BD4">
              <w:rPr>
                <w:rFonts w:ascii="Times New Roman" w:eastAsia="Times New Roman" w:hAnsi="Times New Roman"/>
                <w:sz w:val="20"/>
                <w:szCs w:val="20"/>
                <w:lang w:val="nl-NL" w:eastAsia="nl-NL"/>
              </w:rPr>
              <w:t xml:space="preserve"> </w:t>
            </w:r>
            <w:r w:rsidRPr="00657BD4">
              <w:rPr>
                <w:rFonts w:ascii="Times New Roman" w:eastAsia="Times New Roman" w:hAnsi="Times New Roman"/>
                <w:sz w:val="20"/>
                <w:szCs w:val="20"/>
                <w:lang w:val="nl-NL" w:eastAsia="nl-NL"/>
              </w:rPr>
              <w:lastRenderedPageBreak/>
              <w:t xml:space="preserve">onder de punten 4.38 en 4.39. </w:t>
            </w:r>
            <w:r w:rsidRPr="00657BD4">
              <w:rPr>
                <w:rFonts w:ascii="Times New Roman" w:eastAsia="Times New Roman" w:hAnsi="Times New Roman"/>
                <w:sz w:val="20"/>
                <w:szCs w:val="20"/>
                <w:lang w:val="nl-NL" w:eastAsia="nl-NL"/>
              </w:rPr>
              <w:br/>
            </w:r>
            <w:r w:rsidR="00F42DE5" w:rsidRPr="00657BD4">
              <w:rPr>
                <w:rFonts w:ascii="Times New Roman" w:eastAsia="Times New Roman" w:hAnsi="Times New Roman"/>
                <w:sz w:val="20"/>
                <w:szCs w:val="20"/>
                <w:lang w:val="nl-NL" w:eastAsia="nl-NL"/>
              </w:rPr>
              <w:t>Het gehele Friese Front Natura 2000-gebied beslaat 4,9 % (2882 km</w:t>
            </w:r>
            <w:r w:rsidR="00F42DE5" w:rsidRPr="00657BD4">
              <w:rPr>
                <w:rFonts w:ascii="Times New Roman" w:eastAsia="Times New Roman" w:hAnsi="Times New Roman"/>
                <w:sz w:val="20"/>
                <w:szCs w:val="20"/>
                <w:vertAlign w:val="superscript"/>
                <w:lang w:val="nl-NL" w:eastAsia="nl-NL"/>
              </w:rPr>
              <w:t>2</w:t>
            </w:r>
            <w:r w:rsidR="00F42DE5" w:rsidRPr="00657BD4">
              <w:rPr>
                <w:rFonts w:ascii="Times New Roman" w:eastAsia="Times New Roman" w:hAnsi="Times New Roman"/>
                <w:sz w:val="20"/>
                <w:szCs w:val="20"/>
                <w:lang w:val="nl-NL" w:eastAsia="nl-NL"/>
              </w:rPr>
              <w:t>) van de Nederlandse Noordzee. Voor wetenschappelijk onderzoek wordt 0.17% (100 km</w:t>
            </w:r>
            <w:r w:rsidR="00F42DE5" w:rsidRPr="00657BD4">
              <w:rPr>
                <w:rFonts w:ascii="Times New Roman" w:eastAsia="Times New Roman" w:hAnsi="Times New Roman"/>
                <w:sz w:val="20"/>
                <w:szCs w:val="20"/>
                <w:vertAlign w:val="superscript"/>
                <w:lang w:val="nl-NL" w:eastAsia="nl-NL"/>
              </w:rPr>
              <w:t>2</w:t>
            </w:r>
            <w:r w:rsidR="00F42DE5" w:rsidRPr="00657BD4">
              <w:rPr>
                <w:rFonts w:ascii="Times New Roman" w:eastAsia="Times New Roman" w:hAnsi="Times New Roman"/>
                <w:sz w:val="20"/>
                <w:szCs w:val="20"/>
                <w:lang w:val="nl-NL" w:eastAsia="nl-NL"/>
              </w:rPr>
              <w:t>) van de Nederlandse Noordzee te zijner tijd met boomkor en met pulskor bevist. Er is voor gekozen dit in het beschermde gebied te doen om niet nog meer gebied voor de visserij te hoeven sluiten en omdat het overige beschermde gebied ook nog als extra niet beviste buffer rond de kleine, proefmatig te bevissen gebieden zal liggen. Compensatie in andere gebieden is gezien de relatief kleine omvang niet noodzakelijk</w:t>
            </w:r>
            <w:r w:rsidR="002F4E4D" w:rsidRPr="00657BD4">
              <w:rPr>
                <w:rFonts w:ascii="Times New Roman" w:eastAsia="Times New Roman" w:hAnsi="Times New Roman"/>
                <w:sz w:val="20"/>
                <w:szCs w:val="20"/>
                <w:lang w:val="nl-NL" w:eastAsia="nl-NL"/>
              </w:rPr>
              <w:t xml:space="preserve">. </w:t>
            </w:r>
          </w:p>
          <w:p w:rsidR="00F42DE5" w:rsidRPr="00657BD4" w:rsidRDefault="00F42DE5"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170</w:t>
            </w:r>
            <w:r w:rsidRPr="00657BD4">
              <w:rPr>
                <w:rFonts w:ascii="Times New Roman" w:eastAsia="Times New Roman" w:hAnsi="Times New Roman"/>
                <w:sz w:val="20"/>
                <w:szCs w:val="20"/>
                <w:lang w:val="nl-NL" w:eastAsia="nl-NL"/>
              </w:rPr>
              <w:br/>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Wordt binnen het Friese Front het gebied van 100 km</w:t>
            </w:r>
            <w:r w:rsidRPr="00657BD4">
              <w:rPr>
                <w:rFonts w:ascii="Times New Roman" w:eastAsia="Times New Roman" w:hAnsi="Times New Roman"/>
                <w:sz w:val="20"/>
                <w:szCs w:val="20"/>
                <w:vertAlign w:val="superscript"/>
                <w:lang w:val="nl-NL" w:eastAsia="nl-NL"/>
              </w:rPr>
              <w:t>2</w:t>
            </w:r>
            <w:r w:rsidRPr="00657BD4">
              <w:rPr>
                <w:rFonts w:ascii="Times New Roman" w:eastAsia="Times New Roman" w:hAnsi="Times New Roman"/>
                <w:sz w:val="20"/>
                <w:szCs w:val="20"/>
                <w:lang w:val="nl-NL" w:eastAsia="nl-NL"/>
              </w:rPr>
              <w:t xml:space="preserve"> aangewezen voor oesterherstel (punt 4.42, pagina 23) bodem beroerende visserij toegestaan? Hoe is dit gebied verder te ond</w:t>
            </w:r>
            <w:r w:rsidR="00966F45" w:rsidRPr="00657BD4">
              <w:rPr>
                <w:rFonts w:ascii="Times New Roman" w:eastAsia="Times New Roman" w:hAnsi="Times New Roman"/>
                <w:sz w:val="20"/>
                <w:szCs w:val="20"/>
                <w:lang w:val="nl-NL" w:eastAsia="nl-NL"/>
              </w:rPr>
              <w:t>erscheiden van de no-take zone?</w:t>
            </w:r>
            <w:r w:rsidR="00966F45" w:rsidRPr="00657BD4">
              <w:rPr>
                <w:rFonts w:ascii="Times New Roman" w:eastAsia="Times New Roman" w:hAnsi="Times New Roman"/>
                <w:sz w:val="20"/>
                <w:szCs w:val="20"/>
                <w:lang w:val="nl-NL" w:eastAsia="nl-NL"/>
              </w:rPr>
              <w:br/>
            </w:r>
          </w:p>
          <w:p w:rsidR="00D41D2D" w:rsidRPr="00657BD4" w:rsidRDefault="00D57316" w:rsidP="00D41D2D">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w:t>
            </w:r>
            <w:r w:rsidR="00A34918" w:rsidRPr="00657BD4">
              <w:rPr>
                <w:rFonts w:ascii="Times New Roman" w:eastAsia="Times New Roman" w:hAnsi="Times New Roman"/>
                <w:b/>
                <w:sz w:val="20"/>
                <w:szCs w:val="20"/>
                <w:lang w:val="nl-NL" w:eastAsia="nl-NL"/>
              </w:rPr>
              <w:t>ntwoord</w:t>
            </w:r>
            <w:r w:rsidR="00966F45" w:rsidRPr="00657BD4">
              <w:rPr>
                <w:rFonts w:ascii="Times New Roman" w:eastAsia="Times New Roman" w:hAnsi="Times New Roman"/>
                <w:b/>
                <w:sz w:val="20"/>
                <w:szCs w:val="20"/>
                <w:lang w:val="nl-NL" w:eastAsia="nl-NL"/>
              </w:rPr>
              <w:t xml:space="preserve"> </w:t>
            </w:r>
            <w:r w:rsidR="003220AE"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Nee. </w:t>
            </w:r>
            <w:r w:rsidR="00AB3204" w:rsidRPr="00657BD4">
              <w:rPr>
                <w:rFonts w:ascii="Times New Roman" w:eastAsia="Times New Roman" w:hAnsi="Times New Roman"/>
                <w:sz w:val="20"/>
                <w:szCs w:val="20"/>
                <w:lang w:val="nl-NL" w:eastAsia="nl-NL"/>
              </w:rPr>
              <w:t>I</w:t>
            </w:r>
            <w:r w:rsidR="003030AE" w:rsidRPr="00657BD4">
              <w:rPr>
                <w:rFonts w:ascii="Times New Roman" w:eastAsia="Times New Roman" w:hAnsi="Times New Roman"/>
                <w:sz w:val="20"/>
                <w:szCs w:val="20"/>
                <w:lang w:val="nl-NL" w:eastAsia="nl-NL"/>
              </w:rPr>
              <w:t xml:space="preserve">n het gebied dat mogelijk aangewezen wordt voor oesterherstel is geen bodemberoerende visserij toegestaan. Als geen enkele visserij is toegestaan in het deel van het </w:t>
            </w:r>
            <w:r w:rsidR="00A34918" w:rsidRPr="00657BD4">
              <w:rPr>
                <w:rFonts w:ascii="Times New Roman" w:eastAsia="Times New Roman" w:hAnsi="Times New Roman"/>
                <w:sz w:val="20"/>
                <w:szCs w:val="20"/>
                <w:lang w:val="nl-NL" w:eastAsia="nl-NL"/>
              </w:rPr>
              <w:t xml:space="preserve">Friese Front </w:t>
            </w:r>
            <w:r w:rsidR="003030AE" w:rsidRPr="00657BD4">
              <w:rPr>
                <w:rFonts w:ascii="Times New Roman" w:eastAsia="Times New Roman" w:hAnsi="Times New Roman"/>
                <w:sz w:val="20"/>
                <w:szCs w:val="20"/>
                <w:lang w:val="nl-NL" w:eastAsia="nl-NL"/>
              </w:rPr>
              <w:t>dat voor visserij wordt gesloten</w:t>
            </w:r>
            <w:r w:rsidR="00A5319D" w:rsidRPr="00657BD4">
              <w:rPr>
                <w:rFonts w:ascii="Times New Roman" w:eastAsia="Times New Roman" w:hAnsi="Times New Roman"/>
                <w:sz w:val="20"/>
                <w:szCs w:val="20"/>
                <w:lang w:val="nl-NL" w:eastAsia="nl-NL"/>
              </w:rPr>
              <w:t>,</w:t>
            </w:r>
            <w:r w:rsidR="003030AE" w:rsidRPr="00657BD4">
              <w:rPr>
                <w:rFonts w:ascii="Times New Roman" w:eastAsia="Times New Roman" w:hAnsi="Times New Roman"/>
                <w:sz w:val="20"/>
                <w:szCs w:val="20"/>
                <w:lang w:val="nl-NL" w:eastAsia="nl-NL"/>
              </w:rPr>
              <w:t xml:space="preserve"> zal dat ook gelden voor een eventueel oesterherstel gebied.</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17</w:t>
            </w:r>
            <w:r w:rsidR="00FA7585" w:rsidRPr="00657BD4">
              <w:rPr>
                <w:rFonts w:ascii="Times New Roman" w:eastAsia="Times New Roman" w:hAnsi="Times New Roman"/>
                <w:sz w:val="20"/>
                <w:szCs w:val="20"/>
                <w:lang w:val="nl-NL" w:eastAsia="nl-NL"/>
              </w:rPr>
              <w:t>1</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is een no-take zone en welke status heeft deze in het Nederlands recht?</w:t>
            </w:r>
          </w:p>
          <w:p w:rsidR="00A34918" w:rsidRPr="00657BD4" w:rsidRDefault="00A34918" w:rsidP="00A34918">
            <w:pPr>
              <w:spacing w:after="0" w:line="240" w:lineRule="auto"/>
              <w:rPr>
                <w:rFonts w:ascii="Times New Roman" w:eastAsia="Times New Roman" w:hAnsi="Times New Roman"/>
                <w:b/>
                <w:color w:val="000000"/>
                <w:sz w:val="20"/>
                <w:szCs w:val="20"/>
                <w:lang w:val="nl-NL" w:eastAsia="nl-NL"/>
              </w:rPr>
            </w:pPr>
            <w:r w:rsidRPr="00657BD4">
              <w:rPr>
                <w:rFonts w:ascii="Times New Roman" w:eastAsia="Times New Roman" w:hAnsi="Times New Roman"/>
                <w:sz w:val="20"/>
                <w:szCs w:val="20"/>
                <w:lang w:val="nl-NL" w:eastAsia="nl-NL"/>
              </w:rPr>
              <w:br/>
            </w:r>
            <w:r w:rsidR="003220AE" w:rsidRPr="00657BD4">
              <w:rPr>
                <w:rFonts w:ascii="Times New Roman" w:eastAsia="Times New Roman" w:hAnsi="Times New Roman"/>
                <w:b/>
                <w:color w:val="000000"/>
                <w:sz w:val="20"/>
                <w:szCs w:val="20"/>
                <w:lang w:val="nl-NL" w:eastAsia="nl-NL"/>
              </w:rPr>
              <w:t>Antwoord</w:t>
            </w:r>
            <w:r w:rsidR="003220AE" w:rsidRPr="00657BD4">
              <w:rPr>
                <w:rFonts w:ascii="Times New Roman" w:eastAsia="Times New Roman" w:hAnsi="Times New Roman"/>
                <w:b/>
                <w:color w:val="000000"/>
                <w:sz w:val="20"/>
                <w:szCs w:val="20"/>
                <w:lang w:val="nl-NL" w:eastAsia="nl-NL"/>
              </w:rPr>
              <w:br/>
            </w:r>
            <w:r w:rsidRPr="00657BD4">
              <w:rPr>
                <w:rFonts w:ascii="Times New Roman" w:eastAsia="Times New Roman" w:hAnsi="Times New Roman"/>
                <w:color w:val="000000"/>
                <w:sz w:val="20"/>
                <w:szCs w:val="20"/>
                <w:lang w:val="nl-NL" w:eastAsia="nl-NL"/>
              </w:rPr>
              <w:t xml:space="preserve">Een no-take zone is een gebied aangewezen door de overheid waar geen visserijactiviteiten plaats mogen vinden.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172</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Waarom worden de geldende beperkende visserijmaatregelen in het Nederlands deel van de Scholbox ongedaan gemaakt? Hoe is dat vanuit ecolog</w:t>
            </w:r>
            <w:r w:rsidR="003220AE" w:rsidRPr="00657BD4">
              <w:rPr>
                <w:rFonts w:ascii="Times New Roman" w:eastAsia="Times New Roman" w:hAnsi="Times New Roman"/>
                <w:sz w:val="20"/>
                <w:szCs w:val="20"/>
                <w:lang w:val="nl-NL" w:eastAsia="nl-NL"/>
              </w:rPr>
              <w:t>isch opzicht te rechtvaardigen?</w:t>
            </w:r>
            <w:r w:rsidR="003220AE" w:rsidRPr="00657BD4">
              <w:rPr>
                <w:rFonts w:ascii="Times New Roman" w:eastAsia="Times New Roman" w:hAnsi="Times New Roman"/>
                <w:sz w:val="20"/>
                <w:szCs w:val="20"/>
                <w:lang w:val="nl-NL" w:eastAsia="nl-NL"/>
              </w:rPr>
              <w:br/>
            </w:r>
          </w:p>
          <w:p w:rsidR="000172B1" w:rsidRPr="00657BD4" w:rsidRDefault="000172B1" w:rsidP="00A34918">
            <w:pPr>
              <w:spacing w:before="60" w:after="60" w:line="240" w:lineRule="auto"/>
              <w:rPr>
                <w:rFonts w:ascii="Times New Roman" w:eastAsia="Times New Roman" w:hAnsi="Times New Roman"/>
                <w:sz w:val="20"/>
                <w:szCs w:val="20"/>
                <w:lang w:val="nl-NL" w:eastAsia="nl-NL"/>
              </w:rPr>
            </w:pPr>
          </w:p>
          <w:p w:rsidR="00A34918" w:rsidRPr="00657BD4" w:rsidRDefault="003220AE" w:rsidP="003220AE">
            <w:pPr>
              <w:spacing w:after="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Zie het antwoord op vraag 165. Als er in samenspraak met de Europese Commissie en de lidstaten onderzoek uitgevoerd gaat worden naar de Scholbox zal daarbij uiteraard ook aandacht</w:t>
            </w:r>
            <w:r w:rsidR="0072753D" w:rsidRPr="00657BD4">
              <w:rPr>
                <w:rFonts w:ascii="Times New Roman" w:eastAsia="Times New Roman" w:hAnsi="Times New Roman"/>
                <w:sz w:val="20"/>
                <w:szCs w:val="20"/>
                <w:lang w:val="nl-NL" w:eastAsia="nl-NL"/>
              </w:rPr>
              <w:t xml:space="preserve"> zijn voor ecologische aspecten</w:t>
            </w:r>
            <w:r w:rsidR="003E4FFD" w:rsidRPr="00657BD4">
              <w:rPr>
                <w:rFonts w:ascii="Times New Roman" w:eastAsia="Times New Roman" w:hAnsi="Times New Roman"/>
                <w:sz w:val="20"/>
                <w:szCs w:val="20"/>
                <w:lang w:val="nl-NL" w:eastAsia="nl-NL"/>
              </w:rPr>
              <w:t>.</w:t>
            </w:r>
            <w:r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173</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de volgende tekst op pagina 23 verder toelichten: “Op basis van onderzoek kunnen extra beperkende maatregelen voor staandwantvisserij of andere passieve vormen van visserij worden genomen, wanneer dat nodig is om aan de verplichtingen van VHR en KRM te voldoen.”? Vindt er op dit moment onderzoek plaats naar de impact van staandwantvisserij of andere vormen van passieve visserij binnen Natura 2000-gebieden en KRM-gebieden? Zo nee, gaat dat onderzoek in de toekomst plaatsvinden? Op basis van welk onderzoek is staandwantvisse</w:t>
            </w:r>
            <w:r w:rsidR="006F4650" w:rsidRPr="00657BD4">
              <w:rPr>
                <w:rFonts w:ascii="Times New Roman" w:eastAsia="Times New Roman" w:hAnsi="Times New Roman"/>
                <w:sz w:val="20"/>
                <w:szCs w:val="20"/>
                <w:lang w:val="nl-NL" w:eastAsia="nl-NL"/>
              </w:rPr>
              <w:t>rij momenteel toegestaan?</w:t>
            </w:r>
          </w:p>
          <w:p w:rsidR="00A34918" w:rsidRPr="00657BD4" w:rsidRDefault="00A34918" w:rsidP="00A34918">
            <w:pPr>
              <w:spacing w:after="0" w:line="240" w:lineRule="auto"/>
              <w:rPr>
                <w:rFonts w:ascii="Times New Roman" w:eastAsia="Times New Roman" w:hAnsi="Times New Roman"/>
                <w:b/>
                <w:color w:val="000000"/>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color w:val="000000"/>
                <w:sz w:val="20"/>
                <w:szCs w:val="20"/>
                <w:lang w:val="nl-NL" w:eastAsia="nl-NL"/>
              </w:rPr>
              <w:t>Antwoord</w:t>
            </w:r>
            <w:r w:rsidR="00F82162" w:rsidRPr="00657BD4">
              <w:rPr>
                <w:rFonts w:ascii="Times New Roman" w:eastAsia="Times New Roman" w:hAnsi="Times New Roman"/>
                <w:b/>
                <w:color w:val="000000"/>
                <w:sz w:val="20"/>
                <w:szCs w:val="20"/>
                <w:lang w:val="nl-NL" w:eastAsia="nl-NL"/>
              </w:rPr>
              <w:t xml:space="preserve"> </w:t>
            </w:r>
          </w:p>
          <w:p w:rsidR="00A34918" w:rsidRPr="00657BD4" w:rsidRDefault="00A34918" w:rsidP="002447CD">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color w:val="000000"/>
                <w:sz w:val="20"/>
                <w:szCs w:val="20"/>
                <w:lang w:val="nl-NL" w:eastAsia="nl-NL"/>
              </w:rPr>
              <w:t>Er vindt op dit moment geen onderzoek plaats naar de impact van deze technieken binnen Natura 2000-gebieden en KRM-gebieden. Over staandwantvisserij bestaan vragen en positieve en negatieve veronderstellingen. In bredere context dan specifiek N2000 of KRM zal er onderzoek plaatsvinden naar de inzet van staandwantvisserij op het NCP, zie hiervoor ook bijlage 2 van het Noordzeeakkoord.</w:t>
            </w:r>
            <w:r w:rsidR="001A7C70" w:rsidRPr="00657BD4">
              <w:rPr>
                <w:rFonts w:ascii="Times New Roman" w:eastAsia="Times New Roman" w:hAnsi="Times New Roman"/>
                <w:sz w:val="20"/>
                <w:szCs w:val="20"/>
                <w:lang w:val="nl-NL" w:eastAsia="nl-NL"/>
              </w:rPr>
              <w:t xml:space="preserve"> </w:t>
            </w:r>
            <w:r w:rsidR="00783F6D" w:rsidRPr="00657BD4">
              <w:rPr>
                <w:rFonts w:ascii="Times New Roman" w:eastAsia="Times New Roman" w:hAnsi="Times New Roman"/>
                <w:sz w:val="20"/>
                <w:szCs w:val="20"/>
                <w:lang w:val="nl-NL" w:eastAsia="nl-NL"/>
              </w:rPr>
              <w:t>Zie 109 en 156</w:t>
            </w:r>
            <w:r w:rsidR="001A7C70"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174</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Waarom worden de maatregelen van de stap van 10% naar 12,5% bescherming pas van kracht wanneer de middelen uit het transitiefonds voor de uitvoering van de Kottervisie beschikbaar zijn gesteld? Is dat om ecologische redenen te rechtvaardigen? Wat gebeurt er wanneer de middelen in 2025 nog niet beschikbaar zijn?</w:t>
            </w:r>
          </w:p>
          <w:p w:rsidR="00A34918" w:rsidRPr="00657BD4" w:rsidRDefault="00A34918" w:rsidP="00A34918">
            <w:pPr>
              <w:spacing w:before="60" w:after="60" w:line="240" w:lineRule="auto"/>
              <w:rPr>
                <w:rFonts w:ascii="Times New Roman" w:eastAsia="Times New Roman" w:hAnsi="Times New Roman"/>
                <w:color w:val="FF0000"/>
                <w:sz w:val="20"/>
                <w:szCs w:val="20"/>
                <w:lang w:val="nl-NL" w:eastAsia="nl-NL"/>
              </w:rPr>
            </w:pPr>
          </w:p>
          <w:p w:rsidR="00966F45" w:rsidRPr="00657BD4" w:rsidRDefault="00966F45" w:rsidP="00966F45">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w:t>
            </w:r>
            <w:r w:rsidR="003220AE" w:rsidRPr="00657BD4">
              <w:rPr>
                <w:rFonts w:ascii="Times New Roman" w:eastAsia="Times New Roman" w:hAnsi="Times New Roman"/>
                <w:b/>
                <w:sz w:val="20"/>
                <w:szCs w:val="20"/>
                <w:lang w:val="nl-NL" w:eastAsia="nl-NL"/>
              </w:rPr>
              <w:t>ntwoord</w:t>
            </w:r>
            <w:r w:rsidR="003220AE"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De partijen in het Onderhandelaarsakkoord </w:t>
            </w:r>
            <w:r w:rsidRPr="00657BD4">
              <w:rPr>
                <w:rFonts w:ascii="Times New Roman" w:eastAsia="Times New Roman" w:hAnsi="Times New Roman"/>
                <w:sz w:val="20"/>
                <w:szCs w:val="20"/>
                <w:lang w:val="nl-NL" w:eastAsia="nl-NL"/>
              </w:rPr>
              <w:t xml:space="preserve">hebben </w:t>
            </w:r>
            <w:r w:rsidR="00642E25" w:rsidRPr="00657BD4">
              <w:rPr>
                <w:rFonts w:ascii="Times New Roman" w:eastAsia="Times New Roman" w:hAnsi="Times New Roman"/>
                <w:sz w:val="20"/>
                <w:szCs w:val="20"/>
                <w:lang w:val="nl-NL" w:eastAsia="nl-NL"/>
              </w:rPr>
              <w:t xml:space="preserve">afspraken gemaakt </w:t>
            </w:r>
            <w:r w:rsidRPr="00657BD4">
              <w:rPr>
                <w:rFonts w:ascii="Times New Roman" w:eastAsia="Times New Roman" w:hAnsi="Times New Roman"/>
                <w:sz w:val="20"/>
                <w:szCs w:val="20"/>
                <w:lang w:val="nl-NL" w:eastAsia="nl-NL"/>
              </w:rPr>
              <w:t xml:space="preserve">om het de </w:t>
            </w:r>
            <w:r w:rsidR="00A34918" w:rsidRPr="00657BD4">
              <w:rPr>
                <w:rFonts w:ascii="Times New Roman" w:eastAsia="Times New Roman" w:hAnsi="Times New Roman"/>
                <w:sz w:val="20"/>
                <w:szCs w:val="20"/>
                <w:lang w:val="nl-NL" w:eastAsia="nl-NL"/>
              </w:rPr>
              <w:t xml:space="preserve">kottervloot </w:t>
            </w:r>
            <w:r w:rsidRPr="00657BD4">
              <w:rPr>
                <w:rFonts w:ascii="Times New Roman" w:eastAsia="Times New Roman" w:hAnsi="Times New Roman"/>
                <w:sz w:val="20"/>
                <w:szCs w:val="20"/>
                <w:lang w:val="nl-NL" w:eastAsia="nl-NL"/>
              </w:rPr>
              <w:t xml:space="preserve">mogelijk te maken zich </w:t>
            </w:r>
            <w:r w:rsidR="00A34918" w:rsidRPr="00657BD4">
              <w:rPr>
                <w:rFonts w:ascii="Times New Roman" w:eastAsia="Times New Roman" w:hAnsi="Times New Roman"/>
                <w:sz w:val="20"/>
                <w:szCs w:val="20"/>
                <w:lang w:val="nl-NL" w:eastAsia="nl-NL"/>
              </w:rPr>
              <w:t xml:space="preserve">naar aard en omvang </w:t>
            </w:r>
            <w:r w:rsidRPr="00657BD4">
              <w:rPr>
                <w:rFonts w:ascii="Times New Roman" w:eastAsia="Times New Roman" w:hAnsi="Times New Roman"/>
                <w:sz w:val="20"/>
                <w:szCs w:val="20"/>
                <w:lang w:val="nl-NL" w:eastAsia="nl-NL"/>
              </w:rPr>
              <w:t xml:space="preserve">aan te passen </w:t>
            </w:r>
            <w:r w:rsidR="00A34918" w:rsidRPr="00657BD4">
              <w:rPr>
                <w:rFonts w:ascii="Times New Roman" w:eastAsia="Times New Roman" w:hAnsi="Times New Roman"/>
                <w:sz w:val="20"/>
                <w:szCs w:val="20"/>
                <w:lang w:val="nl-NL" w:eastAsia="nl-NL"/>
              </w:rPr>
              <w:t xml:space="preserve">aan het verliezen van visgronden, voordat nieuwe maatregelen worden doorgevoerd. </w:t>
            </w:r>
            <w:r w:rsidR="0087297D" w:rsidRPr="00657BD4">
              <w:rPr>
                <w:rFonts w:ascii="Times New Roman" w:eastAsia="Times New Roman" w:hAnsi="Times New Roman"/>
                <w:sz w:val="20"/>
                <w:szCs w:val="20"/>
                <w:lang w:val="nl-NL" w:eastAsia="nl-NL"/>
              </w:rPr>
              <w:t>Hier liggen geen ecologische redenen aan ten grondslag.</w:t>
            </w:r>
            <w:r w:rsidR="006179CE" w:rsidRPr="00657BD4">
              <w:rPr>
                <w:rFonts w:ascii="Times New Roman" w:eastAsia="Times New Roman" w:hAnsi="Times New Roman"/>
                <w:sz w:val="20"/>
                <w:szCs w:val="20"/>
                <w:lang w:val="nl-NL" w:eastAsia="nl-NL"/>
              </w:rPr>
              <w:t xml:space="preserve"> </w:t>
            </w:r>
            <w:r w:rsidRPr="00657BD4">
              <w:rPr>
                <w:rFonts w:ascii="Times New Roman" w:eastAsia="Times New Roman" w:hAnsi="Times New Roman"/>
                <w:sz w:val="20"/>
                <w:szCs w:val="20"/>
                <w:lang w:val="nl-NL" w:eastAsia="nl-NL"/>
              </w:rPr>
              <w:t>Indien er een</w:t>
            </w:r>
            <w:r w:rsidR="00417324" w:rsidRPr="00657BD4">
              <w:rPr>
                <w:rFonts w:ascii="Times New Roman" w:eastAsia="Times New Roman" w:hAnsi="Times New Roman"/>
                <w:sz w:val="20"/>
                <w:szCs w:val="20"/>
                <w:lang w:val="nl-NL" w:eastAsia="nl-NL"/>
              </w:rPr>
              <w:t xml:space="preserve"> Noordzeea</w:t>
            </w:r>
            <w:r w:rsidRPr="00657BD4">
              <w:rPr>
                <w:rFonts w:ascii="Times New Roman" w:eastAsia="Times New Roman" w:hAnsi="Times New Roman"/>
                <w:sz w:val="20"/>
                <w:szCs w:val="20"/>
                <w:lang w:val="nl-NL" w:eastAsia="nl-NL"/>
              </w:rPr>
              <w:t xml:space="preserve">kkoord tot stand komt </w:t>
            </w:r>
            <w:r w:rsidRPr="00657BD4">
              <w:rPr>
                <w:rFonts w:ascii="Times New Roman" w:eastAsia="Times New Roman" w:hAnsi="Times New Roman"/>
                <w:sz w:val="20"/>
                <w:szCs w:val="20"/>
                <w:lang w:val="nl-NL" w:eastAsia="nl-NL"/>
              </w:rPr>
              <w:lastRenderedPageBreak/>
              <w:t>zijn de gerelateerde middelen daarvoor beschikbaar.</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175</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bedoelt u precies met “ter beschikking stellen van de middelen uit het transitiefonds voor de uitvoering van de kottervisie”? Met welke concrete maatregelen kan de stap van 10% naar 12,5% bescherming van de natuur in de Noordzee worden gezet? Is met het instellen van het transitiefonds begin dit jaar de stap van 10% naar 12,5% bescherming van de natuur inmiddels gegarandeerd?</w:t>
            </w:r>
          </w:p>
          <w:p w:rsidR="00A34918" w:rsidRPr="00657BD4" w:rsidRDefault="00A34918" w:rsidP="00A34918">
            <w:pPr>
              <w:spacing w:before="60" w:after="60" w:line="240" w:lineRule="auto"/>
              <w:rPr>
                <w:rFonts w:ascii="Times New Roman" w:eastAsia="Times New Roman" w:hAnsi="Times New Roman"/>
                <w:color w:val="FF0000"/>
                <w:sz w:val="20"/>
                <w:szCs w:val="20"/>
                <w:lang w:val="nl-NL" w:eastAsia="nl-NL"/>
              </w:rPr>
            </w:pPr>
          </w:p>
          <w:p w:rsidR="00A34918" w:rsidRPr="00657BD4" w:rsidRDefault="00A34918" w:rsidP="00A34918">
            <w:pPr>
              <w:spacing w:after="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966F45" w:rsidRPr="00657BD4">
              <w:rPr>
                <w:rFonts w:ascii="Times New Roman" w:eastAsia="Times New Roman" w:hAnsi="Times New Roman"/>
                <w:b/>
                <w:sz w:val="20"/>
                <w:szCs w:val="20"/>
                <w:lang w:val="nl-NL" w:eastAsia="nl-NL"/>
              </w:rPr>
              <w:t xml:space="preserve">  </w:t>
            </w:r>
          </w:p>
          <w:p w:rsidR="00A34918" w:rsidRPr="00657BD4" w:rsidRDefault="0035178D" w:rsidP="003E4FFD">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Er is een koppeling tussen het percentage </w:t>
            </w:r>
            <w:r w:rsidR="00127287" w:rsidRPr="00657BD4">
              <w:rPr>
                <w:rFonts w:ascii="Times New Roman" w:eastAsia="Times New Roman" w:hAnsi="Times New Roman"/>
                <w:sz w:val="20"/>
                <w:szCs w:val="20"/>
                <w:lang w:val="nl-NL" w:eastAsia="nl-NL"/>
              </w:rPr>
              <w:t xml:space="preserve">ruimtebeslag van </w:t>
            </w:r>
            <w:r w:rsidRPr="00657BD4">
              <w:rPr>
                <w:rFonts w:ascii="Times New Roman" w:eastAsia="Times New Roman" w:hAnsi="Times New Roman"/>
                <w:sz w:val="20"/>
                <w:szCs w:val="20"/>
                <w:lang w:val="nl-NL" w:eastAsia="nl-NL"/>
              </w:rPr>
              <w:t>beschermde natuurgebieden</w:t>
            </w:r>
            <w:r w:rsidR="00127287" w:rsidRPr="00657BD4">
              <w:rPr>
                <w:rFonts w:ascii="Times New Roman" w:eastAsia="Times New Roman" w:hAnsi="Times New Roman"/>
                <w:sz w:val="20"/>
                <w:szCs w:val="20"/>
                <w:lang w:val="nl-NL" w:eastAsia="nl-NL"/>
              </w:rPr>
              <w:t xml:space="preserve"> en windenergiegebieden</w:t>
            </w:r>
            <w:r w:rsidRPr="00657BD4">
              <w:rPr>
                <w:rFonts w:ascii="Times New Roman" w:eastAsia="Times New Roman" w:hAnsi="Times New Roman"/>
                <w:sz w:val="20"/>
                <w:szCs w:val="20"/>
                <w:lang w:val="nl-NL" w:eastAsia="nl-NL"/>
              </w:rPr>
              <w:t xml:space="preserve"> </w:t>
            </w:r>
            <w:r w:rsidR="00A34918" w:rsidRPr="00657BD4">
              <w:rPr>
                <w:rFonts w:ascii="Times New Roman" w:eastAsia="Times New Roman" w:hAnsi="Times New Roman"/>
                <w:sz w:val="20"/>
                <w:szCs w:val="20"/>
                <w:lang w:val="nl-NL" w:eastAsia="nl-NL"/>
              </w:rPr>
              <w:t>en de middelen voor aanpassing van de aard en omvang van de vloot (c</w:t>
            </w:r>
            <w:r w:rsidR="004D2444" w:rsidRPr="00657BD4">
              <w:rPr>
                <w:rFonts w:ascii="Times New Roman" w:eastAsia="Times New Roman" w:hAnsi="Times New Roman"/>
                <w:sz w:val="20"/>
                <w:szCs w:val="20"/>
                <w:lang w:val="nl-NL" w:eastAsia="nl-NL"/>
              </w:rPr>
              <w:t>.</w:t>
            </w:r>
            <w:r w:rsidR="00A34918" w:rsidRPr="00657BD4">
              <w:rPr>
                <w:rFonts w:ascii="Times New Roman" w:eastAsia="Times New Roman" w:hAnsi="Times New Roman"/>
                <w:sz w:val="20"/>
                <w:szCs w:val="20"/>
                <w:lang w:val="nl-NL" w:eastAsia="nl-NL"/>
              </w:rPr>
              <w:t>q</w:t>
            </w:r>
            <w:r w:rsidR="004D2444" w:rsidRPr="00657BD4">
              <w:rPr>
                <w:rFonts w:ascii="Times New Roman" w:eastAsia="Times New Roman" w:hAnsi="Times New Roman"/>
                <w:sz w:val="20"/>
                <w:szCs w:val="20"/>
                <w:lang w:val="nl-NL" w:eastAsia="nl-NL"/>
              </w:rPr>
              <w:t>.</w:t>
            </w:r>
            <w:r w:rsidR="00A34918" w:rsidRPr="00657BD4">
              <w:rPr>
                <w:rFonts w:ascii="Times New Roman" w:eastAsia="Times New Roman" w:hAnsi="Times New Roman"/>
                <w:sz w:val="20"/>
                <w:szCs w:val="20"/>
                <w:lang w:val="nl-NL" w:eastAsia="nl-NL"/>
              </w:rPr>
              <w:t xml:space="preserve"> uitvoering kottervisie). Beide zijn onderdeel van het maatregelenpakket uit het </w:t>
            </w:r>
            <w:r w:rsidR="00112B7F" w:rsidRPr="00657BD4">
              <w:rPr>
                <w:rFonts w:ascii="Times New Roman" w:eastAsia="Times New Roman" w:hAnsi="Times New Roman"/>
                <w:sz w:val="20"/>
                <w:szCs w:val="20"/>
                <w:lang w:val="nl-NL" w:eastAsia="nl-NL"/>
              </w:rPr>
              <w:t>Noordzeea</w:t>
            </w:r>
            <w:r w:rsidR="00A34918" w:rsidRPr="00657BD4">
              <w:rPr>
                <w:rFonts w:ascii="Times New Roman" w:eastAsia="Times New Roman" w:hAnsi="Times New Roman"/>
                <w:sz w:val="20"/>
                <w:szCs w:val="20"/>
                <w:lang w:val="nl-NL" w:eastAsia="nl-NL"/>
              </w:rPr>
              <w:t xml:space="preserve">kkoord. Zodra het </w:t>
            </w:r>
            <w:r w:rsidR="00112B7F" w:rsidRPr="00657BD4">
              <w:rPr>
                <w:rFonts w:ascii="Times New Roman" w:eastAsia="Times New Roman" w:hAnsi="Times New Roman"/>
                <w:sz w:val="20"/>
                <w:szCs w:val="20"/>
                <w:lang w:val="nl-NL" w:eastAsia="nl-NL"/>
              </w:rPr>
              <w:t>Noordzeea</w:t>
            </w:r>
            <w:r w:rsidR="00A34918" w:rsidRPr="00657BD4">
              <w:rPr>
                <w:rFonts w:ascii="Times New Roman" w:eastAsia="Times New Roman" w:hAnsi="Times New Roman"/>
                <w:sz w:val="20"/>
                <w:szCs w:val="20"/>
                <w:lang w:val="nl-NL" w:eastAsia="nl-NL"/>
              </w:rPr>
              <w:t>kkoord definitief is komen de middelen voor de visserij beschikbaar. In de kottervisie wordt uitgewerkt hoe deze middelen voor de visserij besteed worden. Als het akkoord definitief is kan ook gestart worden met uitwerking van de natuurmaatregelen. Dit zal gebeuren in internationaal verband via o.a. een artikel 11 pr</w:t>
            </w:r>
            <w:r w:rsidR="006F4650" w:rsidRPr="00657BD4">
              <w:rPr>
                <w:rFonts w:ascii="Times New Roman" w:eastAsia="Times New Roman" w:hAnsi="Times New Roman"/>
                <w:sz w:val="20"/>
                <w:szCs w:val="20"/>
                <w:lang w:val="nl-NL" w:eastAsia="nl-NL"/>
              </w:rPr>
              <w:t>ocedure</w:t>
            </w:r>
            <w:r w:rsidR="004D2444" w:rsidRPr="00657BD4">
              <w:rPr>
                <w:rFonts w:ascii="Times New Roman" w:eastAsia="Times New Roman" w:hAnsi="Times New Roman"/>
                <w:sz w:val="20"/>
                <w:szCs w:val="20"/>
                <w:lang w:val="nl-NL" w:eastAsia="nl-NL"/>
              </w:rPr>
              <w:t xml:space="preserve"> onder het</w:t>
            </w:r>
            <w:r w:rsidR="006F4650" w:rsidRPr="00657BD4">
              <w:rPr>
                <w:rFonts w:ascii="Times New Roman" w:eastAsia="Times New Roman" w:hAnsi="Times New Roman"/>
                <w:sz w:val="20"/>
                <w:szCs w:val="20"/>
                <w:lang w:val="nl-NL" w:eastAsia="nl-NL"/>
              </w:rPr>
              <w:t xml:space="preserve"> </w:t>
            </w:r>
            <w:r w:rsidR="004D2444" w:rsidRPr="00657BD4">
              <w:rPr>
                <w:rFonts w:ascii="Times New Roman" w:eastAsia="Times New Roman" w:hAnsi="Times New Roman"/>
                <w:sz w:val="20"/>
                <w:szCs w:val="20"/>
                <w:lang w:val="nl-NL" w:eastAsia="nl-NL"/>
              </w:rPr>
              <w:t xml:space="preserve">GVB </w:t>
            </w:r>
            <w:r w:rsidR="006F4650" w:rsidRPr="00657BD4">
              <w:rPr>
                <w:rFonts w:ascii="Times New Roman" w:eastAsia="Times New Roman" w:hAnsi="Times New Roman"/>
                <w:sz w:val="20"/>
                <w:szCs w:val="20"/>
                <w:lang w:val="nl-NL" w:eastAsia="nl-NL"/>
              </w:rPr>
              <w:t>(zie</w:t>
            </w:r>
            <w:r w:rsidR="00A34918" w:rsidRPr="00657BD4">
              <w:rPr>
                <w:rFonts w:ascii="Times New Roman" w:eastAsia="Times New Roman" w:hAnsi="Times New Roman"/>
                <w:sz w:val="20"/>
                <w:szCs w:val="20"/>
                <w:lang w:val="nl-NL" w:eastAsia="nl-NL"/>
              </w:rPr>
              <w:t xml:space="preserve"> vraag 14</w:t>
            </w:r>
            <w:r w:rsidR="003E4FFD" w:rsidRPr="00657BD4">
              <w:rPr>
                <w:rFonts w:ascii="Times New Roman" w:eastAsia="Times New Roman" w:hAnsi="Times New Roman"/>
                <w:sz w:val="20"/>
                <w:szCs w:val="20"/>
                <w:lang w:val="nl-NL" w:eastAsia="nl-NL"/>
              </w:rPr>
              <w:t xml:space="preserve">7).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24</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176</w:t>
            </w:r>
          </w:p>
        </w:tc>
        <w:tc>
          <w:tcPr>
            <w:tcW w:w="7087" w:type="dxa"/>
          </w:tcPr>
          <w:p w:rsidR="00A34918" w:rsidRPr="00657BD4" w:rsidRDefault="00A34918" w:rsidP="006179CE">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Wordt bij het onderzoek “hoe het toezicht op een zorgvuldige omgang met scheepswrakken, in het bijzonder de wrakken die als oorlogsgraven worden beschouwd, geïntensiveerd kan worden” ook de ecologische waarde van scheepswrakken meegenomen, vanwege het feit dat veel soorten die op scheepswrakken leven nergens a</w:t>
            </w:r>
            <w:r w:rsidR="006F4650" w:rsidRPr="00657BD4">
              <w:rPr>
                <w:rFonts w:ascii="Times New Roman" w:eastAsia="Times New Roman" w:hAnsi="Times New Roman"/>
                <w:sz w:val="20"/>
                <w:szCs w:val="20"/>
                <w:lang w:val="nl-NL" w:eastAsia="nl-NL"/>
              </w:rPr>
              <w:t>nders voorkomen in de Noordzee?</w:t>
            </w:r>
            <w:r w:rsidR="006F4650" w:rsidRPr="00657BD4">
              <w:rPr>
                <w:rFonts w:ascii="Times New Roman" w:eastAsia="Times New Roman" w:hAnsi="Times New Roman"/>
                <w:sz w:val="20"/>
                <w:szCs w:val="20"/>
                <w:lang w:val="nl-NL" w:eastAsia="nl-NL"/>
              </w:rPr>
              <w:br/>
            </w:r>
            <w:r w:rsidR="006F4650" w:rsidRPr="00657BD4">
              <w:rPr>
                <w:rFonts w:ascii="Times New Roman" w:eastAsia="Times New Roman" w:hAnsi="Times New Roman"/>
                <w:b/>
                <w:sz w:val="20"/>
                <w:szCs w:val="20"/>
                <w:lang w:val="nl-NL" w:eastAsia="nl-NL"/>
              </w:rPr>
              <w:br/>
              <w:t>A</w:t>
            </w:r>
            <w:r w:rsidRPr="00657BD4">
              <w:rPr>
                <w:rFonts w:ascii="Times New Roman" w:eastAsia="Times New Roman" w:hAnsi="Times New Roman"/>
                <w:b/>
                <w:sz w:val="20"/>
                <w:szCs w:val="20"/>
                <w:lang w:val="nl-NL" w:eastAsia="nl-NL"/>
              </w:rPr>
              <w:t>ntwoord</w:t>
            </w:r>
            <w:r w:rsidRPr="00657BD4">
              <w:rPr>
                <w:rFonts w:ascii="Times New Roman" w:eastAsia="Times New Roman" w:hAnsi="Times New Roman"/>
                <w:sz w:val="20"/>
                <w:szCs w:val="20"/>
                <w:lang w:val="nl-NL" w:eastAsia="nl-NL"/>
              </w:rPr>
              <w:br/>
              <w:t xml:space="preserve">Over het intensiveren van toezicht en handhaving ten aanzien van cultureel erfgoed onder water lopen momenteel gesprekken tussen het ministerie van OCW en de Kustwacht. Kaders hierbij vormen de Erfgoedwet en de aanstaande ratificatie van het </w:t>
            </w:r>
            <w:r w:rsidR="00417324" w:rsidRPr="00657BD4">
              <w:rPr>
                <w:rFonts w:ascii="Times New Roman" w:eastAsia="Times New Roman" w:hAnsi="Times New Roman"/>
                <w:sz w:val="20"/>
                <w:szCs w:val="20"/>
                <w:lang w:val="nl-NL" w:eastAsia="nl-NL"/>
              </w:rPr>
              <w:t xml:space="preserve">UNESCO </w:t>
            </w:r>
            <w:r w:rsidRPr="00657BD4">
              <w:rPr>
                <w:rFonts w:ascii="Times New Roman" w:eastAsia="Times New Roman" w:hAnsi="Times New Roman"/>
                <w:sz w:val="20"/>
                <w:szCs w:val="20"/>
                <w:lang w:val="nl-NL" w:eastAsia="nl-NL"/>
              </w:rPr>
              <w:t xml:space="preserve">Verdrag inzake de bescherming van het cultureel erfgoed onder water (2001). De ecologische waarde van scheepswrakken maakt daar geen deel van uit. Uit al uitgevoerde ecologische onderzoeken blijkt overigens dat soorten op scheepswrakken weliswaar relatief uniek zijn, maar tegelijk ook </w:t>
            </w:r>
            <w:r w:rsidR="007B2335" w:rsidRPr="00657BD4">
              <w:rPr>
                <w:rFonts w:ascii="Times New Roman" w:eastAsia="Times New Roman" w:hAnsi="Times New Roman"/>
                <w:sz w:val="20"/>
                <w:szCs w:val="20"/>
                <w:lang w:val="nl-NL" w:eastAsia="nl-NL"/>
              </w:rPr>
              <w:t xml:space="preserve">op </w:t>
            </w:r>
            <w:r w:rsidRPr="00657BD4">
              <w:rPr>
                <w:rFonts w:ascii="Times New Roman" w:eastAsia="Times New Roman" w:hAnsi="Times New Roman"/>
                <w:sz w:val="20"/>
                <w:szCs w:val="20"/>
                <w:lang w:val="nl-NL" w:eastAsia="nl-NL"/>
              </w:rPr>
              <w:t>harde structuren elders in de</w:t>
            </w:r>
            <w:r w:rsidR="00C50FB0" w:rsidRPr="00657BD4">
              <w:rPr>
                <w:rFonts w:ascii="Times New Roman" w:eastAsia="Times New Roman" w:hAnsi="Times New Roman"/>
                <w:sz w:val="20"/>
                <w:szCs w:val="20"/>
                <w:lang w:val="nl-NL" w:eastAsia="nl-NL"/>
              </w:rPr>
              <w:t xml:space="preserve"> Noordzee </w:t>
            </w:r>
            <w:r w:rsidR="006179CE" w:rsidRPr="00657BD4">
              <w:rPr>
                <w:rFonts w:ascii="Times New Roman" w:eastAsia="Times New Roman" w:hAnsi="Times New Roman"/>
                <w:sz w:val="20"/>
                <w:szCs w:val="20"/>
                <w:lang w:val="nl-NL" w:eastAsia="nl-NL"/>
              </w:rPr>
              <w:t xml:space="preserve">kunnen </w:t>
            </w:r>
            <w:r w:rsidR="00C50FB0" w:rsidRPr="00657BD4">
              <w:rPr>
                <w:rFonts w:ascii="Times New Roman" w:eastAsia="Times New Roman" w:hAnsi="Times New Roman"/>
                <w:sz w:val="20"/>
                <w:szCs w:val="20"/>
                <w:lang w:val="nl-NL" w:eastAsia="nl-NL"/>
              </w:rPr>
              <w:t>voorkomen</w:t>
            </w:r>
            <w:r w:rsidR="006179CE" w:rsidRPr="00657BD4">
              <w:rPr>
                <w:rFonts w:ascii="Times New Roman" w:eastAsia="Times New Roman" w:hAnsi="Times New Roman"/>
                <w:sz w:val="20"/>
                <w:szCs w:val="20"/>
                <w:lang w:val="nl-NL" w:eastAsia="nl-NL"/>
              </w:rPr>
              <w:t>.</w:t>
            </w:r>
            <w:r w:rsidR="00C50FB0"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24</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177</w:t>
            </w:r>
          </w:p>
        </w:tc>
        <w:tc>
          <w:tcPr>
            <w:tcW w:w="7087" w:type="dxa"/>
          </w:tcPr>
          <w:p w:rsidR="00F02176"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nader uiteenzetten hoe bepaald wordt of een installatie past binnen de draagkracht van een ecosysteem? Kunt u bovendien toelichten of een maximum gesteld wordt aan de grootte van de negatieve voetafdruk? Kunt u aangeven hoe groot dit maximum wordt, wanneer gekozen wordt voor een maximumomvang? Wordt er eventueel ook rekening gehouden met een positieve voetafdruk? Zo ja, hoe wo</w:t>
            </w:r>
            <w:r w:rsidR="00642305" w:rsidRPr="00657BD4">
              <w:rPr>
                <w:rFonts w:ascii="Times New Roman" w:eastAsia="Times New Roman" w:hAnsi="Times New Roman"/>
                <w:sz w:val="20"/>
                <w:szCs w:val="20"/>
                <w:lang w:val="nl-NL" w:eastAsia="nl-NL"/>
              </w:rPr>
              <w:t>rdt hier rekening mee gehouden?</w:t>
            </w:r>
            <w:r w:rsidR="003220AE" w:rsidRPr="00657BD4">
              <w:rPr>
                <w:rFonts w:ascii="Times New Roman" w:eastAsia="Times New Roman" w:hAnsi="Times New Roman"/>
                <w:sz w:val="20"/>
                <w:szCs w:val="20"/>
                <w:lang w:val="nl-NL" w:eastAsia="nl-NL"/>
              </w:rPr>
              <w:br/>
            </w:r>
          </w:p>
          <w:p w:rsidR="00C50FB0" w:rsidRPr="00657BD4" w:rsidRDefault="00642305" w:rsidP="00642305">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Pr="00657BD4">
              <w:rPr>
                <w:rFonts w:ascii="Times New Roman" w:eastAsia="Times New Roman" w:hAnsi="Times New Roman"/>
                <w:b/>
                <w:sz w:val="20"/>
                <w:szCs w:val="20"/>
                <w:lang w:val="nl-NL" w:eastAsia="nl-NL"/>
              </w:rPr>
              <w:br/>
            </w:r>
            <w:r w:rsidRPr="00657BD4">
              <w:rPr>
                <w:rFonts w:ascii="Times New Roman" w:eastAsia="Times New Roman" w:hAnsi="Times New Roman"/>
                <w:sz w:val="20"/>
                <w:szCs w:val="20"/>
                <w:lang w:val="nl-NL" w:eastAsia="nl-NL"/>
              </w:rPr>
              <w:t xml:space="preserve">Zie </w:t>
            </w:r>
            <w:r w:rsidR="00C50FB0" w:rsidRPr="00657BD4">
              <w:rPr>
                <w:rFonts w:ascii="Times New Roman" w:eastAsia="Times New Roman" w:hAnsi="Times New Roman"/>
                <w:sz w:val="20"/>
                <w:szCs w:val="20"/>
                <w:lang w:val="nl-NL" w:eastAsia="nl-NL"/>
              </w:rPr>
              <w:t>vraag 103</w:t>
            </w:r>
            <w:r w:rsidR="003220AE"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24</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178</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kijkt u aan tegen de mogelijkheid om een centre of excellence te organiseren voor het onderhoud van windparken op zee en andere offshore assets?</w:t>
            </w:r>
          </w:p>
          <w:p w:rsidR="00A34918" w:rsidRPr="00657BD4" w:rsidRDefault="006F4650"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3220AE"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Efficiënt en goed onderhoud is van belang voor een efficiënte exploitatie van een windpark. Windpark exploitanten doen hier steeds meer ervaring in op en leren steeds beter hoe dit goed en efficiënt kan. De windparken die in Nederland in aanbouw en voorbereiding zijn worden allemaal door ervaren en gerenommeerde partijen gebouwd en onderhouden. Veel van deze partijen zijn ook internationaal actief en nemen dus ook lessen van windparken elders in de wereld mee in hun onderhoudsprogramma’s. Ik zie daarom geen noodzaak om een apart centre of excellence op te zetten.</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24</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27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179</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Kunt u de volgende tekst nader toelichten: “Partijen zullen aanvullende afspraken maken over bouwtechnieken die de effecten op de natuur verder terugbrengen. Daartoe zullen partijen gezamenlijk kennis ontwikkelen over de geluidsimpact van heien op zee en op basis van die kennis de normering voor onderwatergeluid doorontwikkelen. Bij elk kavelbesluit worden de laatst beschikbare inzichten meegenomen.”? Hoeveel geld </w:t>
            </w:r>
            <w:r w:rsidRPr="00657BD4">
              <w:rPr>
                <w:rFonts w:ascii="Times New Roman" w:eastAsia="Times New Roman" w:hAnsi="Times New Roman"/>
                <w:sz w:val="20"/>
                <w:szCs w:val="20"/>
                <w:lang w:val="nl-NL" w:eastAsia="nl-NL"/>
              </w:rPr>
              <w:lastRenderedPageBreak/>
              <w:t>wordt gestoken in onderzoek naar het effect van onderwatergeluid (door bijvoorbeeld de bouw van en in bedrijf zijnde windparken) op het ecosysteem, en in het bijzonder op zee(zoog)dieren?</w:t>
            </w:r>
          </w:p>
          <w:p w:rsidR="00A34918" w:rsidRPr="00657BD4" w:rsidRDefault="00431AF4"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3220AE"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Bij de bouw van windparen speelt het ef</w:t>
            </w:r>
            <w:r w:rsidRPr="00657BD4">
              <w:rPr>
                <w:rFonts w:ascii="Times New Roman" w:eastAsia="Times New Roman" w:hAnsi="Times New Roman"/>
                <w:sz w:val="20"/>
                <w:szCs w:val="20"/>
                <w:lang w:val="nl-NL" w:eastAsia="nl-NL"/>
              </w:rPr>
              <w:t>fect van het onderwatergeluid</w:t>
            </w:r>
            <w:r w:rsidR="007B2335" w:rsidRPr="00657BD4">
              <w:rPr>
                <w:rFonts w:ascii="Times New Roman" w:eastAsia="Times New Roman" w:hAnsi="Times New Roman"/>
                <w:sz w:val="20"/>
                <w:szCs w:val="20"/>
                <w:lang w:val="nl-NL" w:eastAsia="nl-NL"/>
              </w:rPr>
              <w:t xml:space="preserve"> op het ecosysteem, met name op zeezoogdieren</w:t>
            </w:r>
            <w:r w:rsidRPr="00657BD4">
              <w:rPr>
                <w:rFonts w:ascii="Times New Roman" w:eastAsia="Times New Roman" w:hAnsi="Times New Roman"/>
                <w:sz w:val="20"/>
                <w:szCs w:val="20"/>
                <w:lang w:val="nl-NL" w:eastAsia="nl-NL"/>
              </w:rPr>
              <w:t xml:space="preserve">. </w:t>
            </w:r>
            <w:r w:rsidR="00A34918" w:rsidRPr="00657BD4">
              <w:rPr>
                <w:rFonts w:ascii="Times New Roman" w:eastAsia="Times New Roman" w:hAnsi="Times New Roman"/>
                <w:sz w:val="20"/>
                <w:szCs w:val="20"/>
                <w:lang w:val="nl-NL" w:eastAsia="nl-NL"/>
              </w:rPr>
              <w:t xml:space="preserve">In overleg met </w:t>
            </w:r>
            <w:r w:rsidR="00645B65" w:rsidRPr="00657BD4">
              <w:rPr>
                <w:rFonts w:ascii="Times New Roman" w:eastAsia="Times New Roman" w:hAnsi="Times New Roman"/>
                <w:sz w:val="20"/>
                <w:szCs w:val="20"/>
                <w:lang w:val="nl-NL" w:eastAsia="nl-NL"/>
              </w:rPr>
              <w:t>onderzoeksinstellingen, NGO’s, de windsector en de T</w:t>
            </w:r>
            <w:r w:rsidR="00417324" w:rsidRPr="00657BD4">
              <w:rPr>
                <w:rFonts w:ascii="Times New Roman" w:eastAsia="Times New Roman" w:hAnsi="Times New Roman"/>
                <w:sz w:val="20"/>
                <w:szCs w:val="20"/>
                <w:lang w:val="nl-NL" w:eastAsia="nl-NL"/>
              </w:rPr>
              <w:t>opsector Kennis en Innovatie (T</w:t>
            </w:r>
            <w:r w:rsidR="00645B65" w:rsidRPr="00657BD4">
              <w:rPr>
                <w:rFonts w:ascii="Times New Roman" w:eastAsia="Times New Roman" w:hAnsi="Times New Roman"/>
                <w:sz w:val="20"/>
                <w:szCs w:val="20"/>
                <w:lang w:val="nl-NL" w:eastAsia="nl-NL"/>
              </w:rPr>
              <w:t>KI</w:t>
            </w:r>
            <w:r w:rsidR="00417324" w:rsidRPr="00657BD4">
              <w:rPr>
                <w:rFonts w:ascii="Times New Roman" w:eastAsia="Times New Roman" w:hAnsi="Times New Roman"/>
                <w:sz w:val="20"/>
                <w:szCs w:val="20"/>
                <w:lang w:val="nl-NL" w:eastAsia="nl-NL"/>
              </w:rPr>
              <w:t>)</w:t>
            </w:r>
            <w:r w:rsidR="00645B65" w:rsidRPr="00657BD4">
              <w:rPr>
                <w:rFonts w:ascii="Times New Roman" w:eastAsia="Times New Roman" w:hAnsi="Times New Roman"/>
                <w:sz w:val="20"/>
                <w:szCs w:val="20"/>
                <w:lang w:val="nl-NL" w:eastAsia="nl-NL"/>
              </w:rPr>
              <w:t xml:space="preserve"> Wind op zee w</w:t>
            </w:r>
            <w:r w:rsidR="00A34918" w:rsidRPr="00657BD4">
              <w:rPr>
                <w:rFonts w:ascii="Times New Roman" w:eastAsia="Times New Roman" w:hAnsi="Times New Roman"/>
                <w:sz w:val="20"/>
                <w:szCs w:val="20"/>
                <w:lang w:val="nl-NL" w:eastAsia="nl-NL"/>
              </w:rPr>
              <w:t>ordt er gekeken of de impact van onderwatergeluid verder verlaagd kan worden. Dit met het oog op de verdere ontwikkeling van windenergie op zee, niet alleen in Nederland, maar ook in de landen om ons heen. Inzet is een continue verbetering van bouwtechnieken in relatie tot ecologie en dus ook onderwatergeluid. Zoals gebruikelijk nemen we de laatst beschikbare inzichten, waaronder uit het W</w:t>
            </w:r>
            <w:r w:rsidR="00FF5542" w:rsidRPr="00657BD4">
              <w:rPr>
                <w:rFonts w:ascii="Times New Roman" w:eastAsia="Times New Roman" w:hAnsi="Times New Roman"/>
                <w:sz w:val="20"/>
                <w:szCs w:val="20"/>
                <w:lang w:val="nl-NL" w:eastAsia="nl-NL"/>
              </w:rPr>
              <w:t>ozep</w:t>
            </w:r>
            <w:r w:rsidR="00A34918" w:rsidRPr="00657BD4">
              <w:rPr>
                <w:rFonts w:ascii="Times New Roman" w:eastAsia="Times New Roman" w:hAnsi="Times New Roman"/>
                <w:sz w:val="20"/>
                <w:szCs w:val="20"/>
                <w:lang w:val="nl-NL" w:eastAsia="nl-NL"/>
              </w:rPr>
              <w:t xml:space="preserve"> programma, mee in de opgestelde voorschriften in het kavelbesluit. In de afgelopen jaren is er o.a. onderzoek uitgevoerd naar het gehoor en effecten van impulsief geluid op het gehoor van de zeezoogdieren, de energetische gevolgen van verstoring op de bruinvissen, de trends in strandingen van bruinvissen. Op dit moment worden er metingen uitgevoerd naar onderwatergeluidniveaus en reacties van zeezoogdieren op het geluid van de constructie van de windparken in windenergiegebied Borssele. De norm voor onderwatergeluid wordt, op basis van onderzoek, vastgesteld door EZK ter uitvoering van de </w:t>
            </w:r>
            <w:r w:rsidR="00417324" w:rsidRPr="00657BD4">
              <w:rPr>
                <w:rFonts w:ascii="Times New Roman" w:eastAsia="Times New Roman" w:hAnsi="Times New Roman"/>
                <w:sz w:val="20"/>
                <w:szCs w:val="20"/>
                <w:lang w:val="nl-NL" w:eastAsia="nl-NL"/>
              </w:rPr>
              <w:t>W</w:t>
            </w:r>
            <w:r w:rsidR="00A34918" w:rsidRPr="00657BD4">
              <w:rPr>
                <w:rFonts w:ascii="Times New Roman" w:eastAsia="Times New Roman" w:hAnsi="Times New Roman"/>
                <w:sz w:val="20"/>
                <w:szCs w:val="20"/>
                <w:lang w:val="nl-NL" w:eastAsia="nl-NL"/>
              </w:rPr>
              <w:t xml:space="preserve">et </w:t>
            </w:r>
            <w:r w:rsidR="00417324" w:rsidRPr="00657BD4">
              <w:rPr>
                <w:rFonts w:ascii="Times New Roman" w:eastAsia="Times New Roman" w:hAnsi="Times New Roman"/>
                <w:sz w:val="20"/>
                <w:szCs w:val="20"/>
                <w:lang w:val="nl-NL" w:eastAsia="nl-NL"/>
              </w:rPr>
              <w:t>n</w:t>
            </w:r>
            <w:r w:rsidR="00A34918" w:rsidRPr="00657BD4">
              <w:rPr>
                <w:rFonts w:ascii="Times New Roman" w:eastAsia="Times New Roman" w:hAnsi="Times New Roman"/>
                <w:sz w:val="20"/>
                <w:szCs w:val="20"/>
                <w:lang w:val="nl-NL" w:eastAsia="nl-NL"/>
              </w:rPr>
              <w:t>atuurbescherming. Tot en met 2020 zal hier ongeveer 2 M€ aan worden uitgegeven. Ook voor na 2020 is budget beschikbaar.</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25</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180</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zijn de alternatieven voor gaswinning op zee als uit het onderzoek blijkt dat de gaswinning niet binnen de kaders van het Akkoord van Parijs blijft en de gaswinning dus gestopt moet worden? Is het geïnitieerde plan om de introductie van klimaatneutrale gassen op de Noordzee te versnellen voldoende compensatie hiervoor?</w:t>
            </w:r>
          </w:p>
          <w:p w:rsidR="00A34918" w:rsidRPr="00657BD4" w:rsidRDefault="00431AF4"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FF5542" w:rsidRPr="00657BD4">
              <w:rPr>
                <w:rFonts w:ascii="Times New Roman" w:eastAsia="Times New Roman" w:hAnsi="Times New Roman"/>
                <w:b/>
                <w:sz w:val="20"/>
                <w:szCs w:val="20"/>
                <w:lang w:val="nl-NL" w:eastAsia="nl-NL"/>
              </w:rPr>
              <w:t xml:space="preserve">  </w:t>
            </w:r>
            <w:r w:rsidR="003220AE"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De jaarlijkse rapportages van het P</w:t>
            </w:r>
            <w:r w:rsidR="00417324" w:rsidRPr="00657BD4">
              <w:rPr>
                <w:rFonts w:ascii="Times New Roman" w:eastAsia="Times New Roman" w:hAnsi="Times New Roman"/>
                <w:sz w:val="20"/>
                <w:szCs w:val="20"/>
                <w:lang w:val="nl-NL" w:eastAsia="nl-NL"/>
              </w:rPr>
              <w:t xml:space="preserve">lan </w:t>
            </w:r>
            <w:r w:rsidR="00A34918" w:rsidRPr="00657BD4">
              <w:rPr>
                <w:rFonts w:ascii="Times New Roman" w:eastAsia="Times New Roman" w:hAnsi="Times New Roman"/>
                <w:sz w:val="20"/>
                <w:szCs w:val="20"/>
                <w:lang w:val="nl-NL" w:eastAsia="nl-NL"/>
              </w:rPr>
              <w:t>B</w:t>
            </w:r>
            <w:r w:rsidR="00417324" w:rsidRPr="00657BD4">
              <w:rPr>
                <w:rFonts w:ascii="Times New Roman" w:eastAsia="Times New Roman" w:hAnsi="Times New Roman"/>
                <w:sz w:val="20"/>
                <w:szCs w:val="20"/>
                <w:lang w:val="nl-NL" w:eastAsia="nl-NL"/>
              </w:rPr>
              <w:t xml:space="preserve">ureau voor de </w:t>
            </w:r>
            <w:r w:rsidR="00A34918" w:rsidRPr="00657BD4">
              <w:rPr>
                <w:rFonts w:ascii="Times New Roman" w:eastAsia="Times New Roman" w:hAnsi="Times New Roman"/>
                <w:sz w:val="20"/>
                <w:szCs w:val="20"/>
                <w:lang w:val="nl-NL" w:eastAsia="nl-NL"/>
              </w:rPr>
              <w:t>L</w:t>
            </w:r>
            <w:r w:rsidR="00417324" w:rsidRPr="00657BD4">
              <w:rPr>
                <w:rFonts w:ascii="Times New Roman" w:eastAsia="Times New Roman" w:hAnsi="Times New Roman"/>
                <w:sz w:val="20"/>
                <w:szCs w:val="20"/>
                <w:lang w:val="nl-NL" w:eastAsia="nl-NL"/>
              </w:rPr>
              <w:t>eefomgeving (PBL)</w:t>
            </w:r>
            <w:r w:rsidR="00A34918" w:rsidRPr="00657BD4">
              <w:rPr>
                <w:rFonts w:ascii="Times New Roman" w:eastAsia="Times New Roman" w:hAnsi="Times New Roman"/>
                <w:sz w:val="20"/>
                <w:szCs w:val="20"/>
                <w:lang w:val="nl-NL" w:eastAsia="nl-NL"/>
              </w:rPr>
              <w:t xml:space="preserve"> (K</w:t>
            </w:r>
            <w:r w:rsidR="00417324" w:rsidRPr="00657BD4">
              <w:rPr>
                <w:rFonts w:ascii="Times New Roman" w:eastAsia="Times New Roman" w:hAnsi="Times New Roman"/>
                <w:sz w:val="20"/>
                <w:szCs w:val="20"/>
                <w:lang w:val="nl-NL" w:eastAsia="nl-NL"/>
              </w:rPr>
              <w:t>limaat- en Energieverkenning/K</w:t>
            </w:r>
            <w:r w:rsidR="00A34918" w:rsidRPr="00657BD4">
              <w:rPr>
                <w:rFonts w:ascii="Times New Roman" w:eastAsia="Times New Roman" w:hAnsi="Times New Roman"/>
                <w:sz w:val="20"/>
                <w:szCs w:val="20"/>
                <w:lang w:val="nl-NL" w:eastAsia="nl-NL"/>
              </w:rPr>
              <w:t>EV), waarin men voornemens is om dit onderzoek in op te nemen, of de uitkomsten van het elders ondergebrachte onderzoek zullen in het Noordzee</w:t>
            </w:r>
            <w:r w:rsidR="00417324" w:rsidRPr="00657BD4">
              <w:rPr>
                <w:rFonts w:ascii="Times New Roman" w:eastAsia="Times New Roman" w:hAnsi="Times New Roman"/>
                <w:sz w:val="20"/>
                <w:szCs w:val="20"/>
                <w:lang w:val="nl-NL" w:eastAsia="nl-NL"/>
              </w:rPr>
              <w:t>o</w:t>
            </w:r>
            <w:r w:rsidR="00A34918" w:rsidRPr="00657BD4">
              <w:rPr>
                <w:rFonts w:ascii="Times New Roman" w:eastAsia="Times New Roman" w:hAnsi="Times New Roman"/>
                <w:sz w:val="20"/>
                <w:szCs w:val="20"/>
                <w:lang w:val="nl-NL" w:eastAsia="nl-NL"/>
              </w:rPr>
              <w:t>verleg worden besproken. Hierbij wordt ook ingegaan op wat het betekent dat het gasgebruik in Nederland en de gaswinning op de Noordzee in lijn moet zijn met het Parijse Klimaatakkoord. Daarbij zijn op voorhand geen maatregelen uitgesl</w:t>
            </w:r>
            <w:r w:rsidR="00D403F4" w:rsidRPr="00657BD4">
              <w:rPr>
                <w:rFonts w:ascii="Times New Roman" w:eastAsia="Times New Roman" w:hAnsi="Times New Roman"/>
                <w:sz w:val="20"/>
                <w:szCs w:val="20"/>
                <w:lang w:val="nl-NL" w:eastAsia="nl-NL"/>
              </w:rPr>
              <w:t>oten en staan alle opties open.</w:t>
            </w:r>
            <w:r w:rsidR="00A34918" w:rsidRPr="00657BD4">
              <w:rPr>
                <w:rFonts w:ascii="Times New Roman" w:eastAsia="Times New Roman" w:hAnsi="Times New Roman"/>
                <w:sz w:val="20"/>
                <w:szCs w:val="20"/>
                <w:lang w:val="nl-NL" w:eastAsia="nl-NL"/>
              </w:rPr>
              <w:t xml:space="preserve"> Voorlopig is het enige alternatief voor stoppen het importeren van nog meer buitenlands gas, </w:t>
            </w:r>
            <w:r w:rsidR="00D403F4" w:rsidRPr="00657BD4">
              <w:rPr>
                <w:rFonts w:ascii="Times New Roman" w:eastAsia="Times New Roman" w:hAnsi="Times New Roman"/>
                <w:sz w:val="20"/>
                <w:szCs w:val="20"/>
                <w:lang w:val="nl-NL" w:eastAsia="nl-NL"/>
              </w:rPr>
              <w:t>bijvoorbeeld uit Rusland. D</w:t>
            </w:r>
            <w:r w:rsidR="00E350D6" w:rsidRPr="00657BD4">
              <w:rPr>
                <w:rFonts w:ascii="Times New Roman" w:eastAsia="Times New Roman" w:hAnsi="Times New Roman"/>
                <w:sz w:val="20"/>
                <w:szCs w:val="20"/>
                <w:lang w:val="nl-NL" w:eastAsia="nl-NL"/>
              </w:rPr>
              <w:t>it is dan n</w:t>
            </w:r>
            <w:r w:rsidR="00A34918" w:rsidRPr="00657BD4">
              <w:rPr>
                <w:rFonts w:ascii="Times New Roman" w:eastAsia="Times New Roman" w:hAnsi="Times New Roman"/>
                <w:sz w:val="20"/>
                <w:szCs w:val="20"/>
                <w:lang w:val="nl-NL" w:eastAsia="nl-NL"/>
              </w:rPr>
              <w:t>og slechter voor het klimaat</w:t>
            </w:r>
            <w:r w:rsidR="00E350D6" w:rsidRPr="00657BD4">
              <w:rPr>
                <w:rFonts w:ascii="Times New Roman" w:eastAsia="Times New Roman" w:hAnsi="Times New Roman"/>
                <w:sz w:val="20"/>
                <w:szCs w:val="20"/>
                <w:lang w:val="nl-NL" w:eastAsia="nl-NL"/>
              </w:rPr>
              <w:t xml:space="preserve"> vanwege de veel hogere CO2-footprint elders en het transport over langere afstanden. </w:t>
            </w:r>
            <w:r w:rsidR="003220AE"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In zijn brief van 30 maart 2020</w:t>
            </w:r>
            <w:r w:rsidR="00FF5542" w:rsidRPr="00657BD4">
              <w:rPr>
                <w:rFonts w:ascii="Times New Roman" w:eastAsia="Times New Roman" w:hAnsi="Times New Roman"/>
                <w:sz w:val="20"/>
                <w:szCs w:val="20"/>
                <w:lang w:val="nl-NL" w:eastAsia="nl-NL"/>
              </w:rPr>
              <w:t xml:space="preserve"> (kamerstuk 32813, nr. 486)</w:t>
            </w:r>
            <w:r w:rsidR="00A34918" w:rsidRPr="00657BD4">
              <w:rPr>
                <w:rFonts w:ascii="Times New Roman" w:eastAsia="Times New Roman" w:hAnsi="Times New Roman"/>
                <w:sz w:val="20"/>
                <w:szCs w:val="20"/>
                <w:lang w:val="nl-NL" w:eastAsia="nl-NL"/>
              </w:rPr>
              <w:t xml:space="preserve"> over de rol van gas in het energiesysteem van nu en in de toekomst heeft de Minister van Economische Zaken en Klimaat de rol van aardgas in de geleidelijke transitie naar een duurzaam energiesysteem beschreven. Aardgas is van essentieel belang zolang er nog onvoldoende duurzame alternatieven zijn. De sector heeft reeds activiteiten geïnitieerd om de introductie van klimaat neutrale gassen op de Noordzee te bevorderen en zoveel mogelijk te versnellen, bijvoorbeeld door middel van pilots voor productie van groene waterstof.</w:t>
            </w:r>
            <w:r w:rsidR="003220AE" w:rsidRPr="00657BD4">
              <w:rPr>
                <w:rFonts w:ascii="Times New Roman" w:eastAsia="Times New Roman" w:hAnsi="Times New Roman"/>
                <w:b/>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25</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27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181</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betekent het gestelde in hoofdstuk 5.11 precies in de praktijk?</w:t>
            </w:r>
          </w:p>
          <w:p w:rsidR="00A34918" w:rsidRPr="00657BD4" w:rsidRDefault="00A34918" w:rsidP="00A34918">
            <w:pPr>
              <w:spacing w:before="60" w:after="60" w:line="240" w:lineRule="auto"/>
              <w:rPr>
                <w:rFonts w:ascii="Times New Roman" w:eastAsia="Times New Roman" w:hAnsi="Times New Roman"/>
                <w:color w:val="FF0000"/>
                <w:sz w:val="20"/>
                <w:szCs w:val="20"/>
                <w:lang w:val="nl-NL" w:eastAsia="nl-NL"/>
              </w:rPr>
            </w:pPr>
          </w:p>
          <w:p w:rsidR="00A34918" w:rsidRPr="00657BD4" w:rsidRDefault="00431AF4"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3220AE"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Dat alle partijen zich committeren aan het proces van vergunningverlening, waarbij door de aanvrager zorgvuldig de stappen van de vergunningsaanvraag doorlopen worden en het bevoegd gezag zich zal houden aan de wettelijke termijnen bij de beoordeling hiervan. Daarnaast hebben alle partijen zich in het onderhandelaarsakkoord eraan gecommitteerd om eerst het constructieve overleg te zoeken als er spanning ontstaat.</w:t>
            </w:r>
            <w:r w:rsidR="00E746A7" w:rsidRPr="00657BD4">
              <w:rPr>
                <w:rFonts w:ascii="Times New Roman" w:eastAsia="Times New Roman" w:hAnsi="Times New Roman"/>
                <w:sz w:val="20"/>
                <w:szCs w:val="20"/>
                <w:lang w:val="nl-NL" w:eastAsia="nl-NL"/>
              </w:rPr>
              <w:t xml:space="preserve"> </w:t>
            </w:r>
            <w:r w:rsidR="00A34918" w:rsidRPr="00657BD4" w:rsidDel="00174CEF">
              <w:rPr>
                <w:rFonts w:ascii="Times New Roman" w:eastAsia="Times New Roman" w:hAnsi="Times New Roman"/>
                <w:sz w:val="20"/>
                <w:szCs w:val="20"/>
                <w:lang w:val="nl-NL" w:eastAsia="nl-NL"/>
              </w:rPr>
              <w:t>Het gestelde vormt een belangrijke inspanningsverplichting als aanvulling op al bestaande verplichtingen.</w:t>
            </w:r>
            <w:r w:rsidR="00A34918" w:rsidRPr="00657BD4">
              <w:rPr>
                <w:rFonts w:ascii="Times New Roman" w:eastAsia="Times New Roman" w:hAnsi="Times New Roman"/>
                <w:sz w:val="20"/>
                <w:szCs w:val="20"/>
                <w:lang w:val="nl-NL" w:eastAsia="nl-NL"/>
              </w:rPr>
              <w:t xml:space="preserve">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26</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182</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betekent de afspraak dat toekomstige platformen bij voorkeur zonder helikopterdek worden ontworpen onder meer voor de veiligheid (hoofdstuk 5.13)? Wat is nut</w:t>
            </w:r>
            <w:r w:rsidR="00431AF4" w:rsidRPr="00657BD4">
              <w:rPr>
                <w:rFonts w:ascii="Times New Roman" w:eastAsia="Times New Roman" w:hAnsi="Times New Roman"/>
                <w:sz w:val="20"/>
                <w:szCs w:val="20"/>
                <w:lang w:val="nl-NL" w:eastAsia="nl-NL"/>
              </w:rPr>
              <w:t xml:space="preserve"> en noodzaak van zo’n afspraak?</w:t>
            </w:r>
            <w:r w:rsidR="00431AF4" w:rsidRPr="00657BD4">
              <w:rPr>
                <w:rFonts w:ascii="Times New Roman" w:eastAsia="Times New Roman" w:hAnsi="Times New Roman"/>
                <w:sz w:val="20"/>
                <w:szCs w:val="20"/>
                <w:lang w:val="nl-NL" w:eastAsia="nl-NL"/>
              </w:rPr>
              <w:br/>
            </w:r>
          </w:p>
          <w:p w:rsidR="00A34918" w:rsidRPr="00657BD4" w:rsidRDefault="00431AF4" w:rsidP="003220AE">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3220AE"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Voor transport van mensen en goederen naar gasplatforms wordt consequent een afweging gemaakt of dit per boot kan of dat transport per helikopter onvermijdelijk is vanwege afstand, frequentie, weersomstandigheden, enz. Hierbij wordt nadrukkelijk ook het veiligheidsaspect in acht genomen. Nieuwe platform</w:t>
            </w:r>
            <w:r w:rsidR="001A5A96" w:rsidRPr="00657BD4">
              <w:rPr>
                <w:rFonts w:ascii="Times New Roman" w:eastAsia="Times New Roman" w:hAnsi="Times New Roman"/>
                <w:sz w:val="20"/>
                <w:szCs w:val="20"/>
                <w:lang w:val="nl-NL" w:eastAsia="nl-NL"/>
              </w:rPr>
              <w:t>s</w:t>
            </w:r>
            <w:r w:rsidR="00A34918" w:rsidRPr="00657BD4">
              <w:rPr>
                <w:rFonts w:ascii="Times New Roman" w:eastAsia="Times New Roman" w:hAnsi="Times New Roman"/>
                <w:sz w:val="20"/>
                <w:szCs w:val="20"/>
                <w:lang w:val="nl-NL" w:eastAsia="nl-NL"/>
              </w:rPr>
              <w:t xml:space="preserve"> zullen bij voorkeur zonder helikopterdek o</w:t>
            </w:r>
            <w:r w:rsidR="00D53122" w:rsidRPr="00657BD4">
              <w:rPr>
                <w:rFonts w:ascii="Times New Roman" w:eastAsia="Times New Roman" w:hAnsi="Times New Roman"/>
                <w:sz w:val="20"/>
                <w:szCs w:val="20"/>
                <w:lang w:val="nl-NL" w:eastAsia="nl-NL"/>
              </w:rPr>
              <w:t>ntworpen worden. Hierdoor wordt</w:t>
            </w:r>
            <w:r w:rsidR="00A34918" w:rsidRPr="00657BD4">
              <w:rPr>
                <w:rFonts w:ascii="Times New Roman" w:eastAsia="Times New Roman" w:hAnsi="Times New Roman"/>
                <w:sz w:val="20"/>
                <w:szCs w:val="20"/>
                <w:lang w:val="nl-NL" w:eastAsia="nl-NL"/>
              </w:rPr>
              <w:t xml:space="preserve"> integratie en synergie tussen gaswinning en windparken vergemakkelijkt, omdat geen veiligheidsafstand met een straal van vijf nautische mijl rondom een platforms of hoogterestrict</w:t>
            </w:r>
            <w:r w:rsidR="00D53122" w:rsidRPr="00657BD4">
              <w:rPr>
                <w:rFonts w:ascii="Times New Roman" w:eastAsia="Times New Roman" w:hAnsi="Times New Roman"/>
                <w:sz w:val="20"/>
                <w:szCs w:val="20"/>
                <w:lang w:val="nl-NL" w:eastAsia="nl-NL"/>
              </w:rPr>
              <w:t>ies voor windparken nodig zijn.</w:t>
            </w:r>
            <w:r w:rsidR="00A34918" w:rsidRPr="00657BD4">
              <w:rPr>
                <w:rFonts w:ascii="Times New Roman" w:eastAsia="Times New Roman" w:hAnsi="Times New Roman"/>
                <w:sz w:val="20"/>
                <w:szCs w:val="20"/>
                <w:lang w:val="nl-NL" w:eastAsia="nl-NL"/>
              </w:rPr>
              <w:t xml:space="preserve"> Dit betekent dat de ruimte op de Noordzee efficiënter gebruikt kan worden en de ruimtedruk op andere gebruikers minder groot wordt. Uiteraard dient per platform bekeken te worden of dit mogelijk is, onder andere vanwege b</w:t>
            </w:r>
            <w:r w:rsidRPr="00657BD4">
              <w:rPr>
                <w:rFonts w:ascii="Times New Roman" w:eastAsia="Times New Roman" w:hAnsi="Times New Roman"/>
                <w:sz w:val="20"/>
                <w:szCs w:val="20"/>
                <w:lang w:val="nl-NL" w:eastAsia="nl-NL"/>
              </w:rPr>
              <w:t xml:space="preserve">ereikbaarheid in noodgevallen. </w:t>
            </w:r>
            <w:r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sz w:val="20"/>
                <w:szCs w:val="20"/>
                <w:lang w:val="nl-NL" w:eastAsia="nl-NL"/>
              </w:rPr>
              <w:t>In geval van nood is het veelal ook mogelijk om gebruik te maken van een zogeheten ‘hoist-operatie’ vanuit de helikopter waarbij het slachtoffer aan boord wordt getakeld en men dus geen gebruik hoeft te maken van een helikopterdek. Dit betekent dus maatwerk per platform.</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lastRenderedPageBreak/>
              <w:t>ss</w:t>
            </w: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26</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183</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gaat de overheid praktisch regelen dat de vergunningverlening voorspelbaar wordt?</w:t>
            </w:r>
          </w:p>
          <w:p w:rsidR="00A34918" w:rsidRPr="00657BD4" w:rsidRDefault="00431AF4" w:rsidP="003220AE">
            <w:pPr>
              <w:spacing w:before="60" w:after="60" w:line="240" w:lineRule="auto"/>
              <w:rPr>
                <w:rFonts w:ascii="Times New Roman" w:eastAsia="Times New Roman" w:hAnsi="Times New Roman"/>
                <w:b/>
                <w:color w:val="FF0000"/>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A34918" w:rsidRPr="00657BD4">
              <w:rPr>
                <w:rFonts w:ascii="Times New Roman" w:eastAsia="Times New Roman" w:hAnsi="Times New Roman"/>
                <w:b/>
                <w:sz w:val="20"/>
                <w:szCs w:val="20"/>
                <w:lang w:val="nl-NL" w:eastAsia="nl-NL"/>
              </w:rPr>
              <w:t xml:space="preserve">  </w:t>
            </w:r>
            <w:r w:rsidR="003220AE" w:rsidRPr="00657BD4">
              <w:rPr>
                <w:rFonts w:ascii="Times New Roman" w:eastAsia="Times New Roman" w:hAnsi="Times New Roman"/>
                <w:b/>
                <w:color w:val="FF0000"/>
                <w:sz w:val="20"/>
                <w:szCs w:val="20"/>
                <w:lang w:val="nl-NL" w:eastAsia="nl-NL"/>
              </w:rPr>
              <w:br/>
            </w:r>
            <w:r w:rsidR="00A34918" w:rsidRPr="00657BD4">
              <w:rPr>
                <w:rFonts w:ascii="Times New Roman" w:eastAsia="Times New Roman" w:hAnsi="Times New Roman"/>
                <w:sz w:val="20"/>
                <w:szCs w:val="20"/>
                <w:lang w:val="nl-NL" w:eastAsia="nl-NL"/>
              </w:rPr>
              <w:t>Binnen het Ministerie van Economische Zaken en Klimaat wordt momenteel gewerkt aan handboeken waarin heldere werkafspraken die duidelijker en overzichtelijker zullen maken wat van mijnbouwbedrijven wordt verwacht om voor een vergunning in aanmerking te komen. Om het voor operators transparanter te maken waar een vergunningaanvraag in de procedure zit, worden een nieuw ICT-systeem en een nieuwe website opgezet. Ook is en wordt voorzien in meer capaciteit om de doorlooptijden tussen vergunningaanvraag en -verlening te versnellen. Tot slot worden in het Programma Noordzee 2022-2027 windenergiegebieden vastgelegd, en volgt uit de routekaart welke windparken op welke termijn gebouwd worden: dit geeft ook duidelijkheid aan de mijnbouwsector.</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26</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184</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Hoeveel vergunningen zijn er op dit moment gegeven? Hoeveel zijn er ingediend?</w:t>
            </w:r>
            <w:r w:rsidR="003220AE" w:rsidRPr="00657BD4">
              <w:rPr>
                <w:rFonts w:ascii="Times New Roman" w:eastAsia="Times New Roman" w:hAnsi="Times New Roman"/>
                <w:sz w:val="20"/>
                <w:szCs w:val="20"/>
                <w:lang w:val="nl-NL" w:eastAsia="nl-NL"/>
              </w:rPr>
              <w:br/>
            </w:r>
          </w:p>
          <w:p w:rsidR="00A34918" w:rsidRPr="00657BD4" w:rsidRDefault="00431AF4" w:rsidP="003220AE">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3220AE"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Er zijn op dit moment 29 vigerende opsporingsvergunningen en er zijn 8 aangevraagde opsporingsvergunningen. Wat betreft de winningsvergunningen zijn er 73 vigerende winningsvergunningen en 2 aangevraagde vergunningen. Deze winningsvergunningen geven een recht tot het doen van opsporingsonderzoek en het recht om de gevonden hoeveelheden te mogen winnen.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26</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185</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Hoeveel vergunningsaanvragen verwacht de regering te krijgen wanneer het percentage investeringsaftrek stijgt?</w:t>
            </w:r>
            <w:r w:rsidR="00431AF4" w:rsidRPr="00657BD4">
              <w:rPr>
                <w:rFonts w:ascii="Times New Roman" w:eastAsia="Times New Roman" w:hAnsi="Times New Roman"/>
                <w:sz w:val="20"/>
                <w:szCs w:val="20"/>
                <w:lang w:val="nl-NL" w:eastAsia="nl-NL"/>
              </w:rPr>
              <w:br/>
            </w:r>
          </w:p>
          <w:p w:rsidR="00A34918" w:rsidRPr="00657BD4" w:rsidRDefault="00431AF4"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3220AE"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Op voorhand is niet met zekerheid aan te geven of verhoging van het percentage voor de investeringsaftrek tot nieuwe vergunningaanvragen zal leiden. Een aanzienlijk aantal van de nog niet opgespoorde en nog niet in productie gebrachte voorkomens ligt immers in gebieden waarvoor nu al een opsporings- dan wel een winningsvergunning geldt. Dat sluit evenwel niet uit dat voor op dit moment nog niet vergunde gebieden vergunningen zullen worden aangevraagd en na een zorgvuldige afweging zullen worden verleend. Naar schatting zal het hier kunnen gaan om 2 à 4 aanvragen voor een opsporingsvergunning voor 4 à 8 (deel)blokken, hetgeen bij een gemiddelde succesrate van 50% van exploratieputten tot 1 à 2 aanvragen voor winningsvergunningen voor 2 à 4 (deel)blokken zou kunnen leiden. </w:t>
            </w:r>
            <w:r w:rsidR="003220AE" w:rsidRPr="00657BD4">
              <w:rPr>
                <w:rFonts w:ascii="Times New Roman" w:eastAsia="Times New Roman" w:hAnsi="Times New Roman"/>
                <w:b/>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26</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186</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Wanneer wordt de wet behandeld om het tarief voor investeringsaftrek van 25% naar 40% te laten stijgen?</w:t>
            </w:r>
          </w:p>
          <w:p w:rsidR="00A34918" w:rsidRPr="00657BD4" w:rsidRDefault="00431AF4"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3220AE"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Het voorstel voor verhoging van de investeringsaftrek maakt deel uit van een </w:t>
            </w:r>
            <w:r w:rsidR="00A34918" w:rsidRPr="00657BD4">
              <w:rPr>
                <w:rFonts w:ascii="Times New Roman" w:eastAsia="Times New Roman" w:hAnsi="Times New Roman"/>
                <w:sz w:val="20"/>
                <w:szCs w:val="20"/>
                <w:lang w:val="nl-NL" w:eastAsia="nl-NL"/>
              </w:rPr>
              <w:lastRenderedPageBreak/>
              <w:t xml:space="preserve">wetsvoorstel tot wijziging van de Mijnbouwwet waarin ook de regels voor het verwijderen en hergebruiken van mijnbouwwerken en de in dat kader door mijnbouwondernemingen te stellen financiële zekerheden worden geactualiseerd. Naar verwachting zal dit wetsvoorstel in het tweede kwartaal van 2020 aan de Tweede Kamer kunnen worden aangeboden. </w:t>
            </w:r>
            <w:r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26</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187</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nader toelichten waarom ervoor is gekozen om helikoptertransport te beperken?</w:t>
            </w:r>
          </w:p>
          <w:p w:rsidR="00A34918" w:rsidRPr="00657BD4" w:rsidRDefault="00431AF4"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b/>
                <w:sz w:val="20"/>
                <w:szCs w:val="20"/>
                <w:lang w:val="nl-NL" w:eastAsia="nl-NL"/>
              </w:rPr>
              <w:t>Antwoord</w:t>
            </w:r>
            <w:r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Zie vraag 182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26</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188</w:t>
            </w:r>
          </w:p>
        </w:tc>
        <w:tc>
          <w:tcPr>
            <w:tcW w:w="7087" w:type="dxa"/>
          </w:tcPr>
          <w:p w:rsidR="003220AE"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zijn naast het Akkoord van Parijs en de nog vast te stellen geluidsnormen andere voorwaarden die bepalen of exploratie- en productieactiviteiten en het plaatsen van winningsinstallaties in windparken veilig en ecologisch verantwoord zijn?</w:t>
            </w:r>
          </w:p>
          <w:p w:rsidR="00A34918" w:rsidRPr="00657BD4" w:rsidRDefault="002C64B1"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3220AE"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sz w:val="20"/>
                <w:szCs w:val="20"/>
                <w:lang w:val="nl-NL" w:eastAsia="nl-NL"/>
              </w:rPr>
              <w:t xml:space="preserve">De vraag of een activiteit vergunbaar is, wordt beoordeeld aan de hand </w:t>
            </w:r>
            <w:r w:rsidR="006E2BA2" w:rsidRPr="00657BD4">
              <w:rPr>
                <w:rFonts w:ascii="Times New Roman" w:eastAsia="Times New Roman" w:hAnsi="Times New Roman"/>
                <w:sz w:val="20"/>
                <w:szCs w:val="20"/>
                <w:lang w:val="nl-NL" w:eastAsia="nl-NL"/>
              </w:rPr>
              <w:t xml:space="preserve">van </w:t>
            </w:r>
            <w:r w:rsidR="00A34918" w:rsidRPr="00657BD4">
              <w:rPr>
                <w:rFonts w:ascii="Times New Roman" w:eastAsia="Times New Roman" w:hAnsi="Times New Roman"/>
                <w:sz w:val="20"/>
                <w:szCs w:val="20"/>
                <w:lang w:val="nl-NL" w:eastAsia="nl-NL"/>
              </w:rPr>
              <w:t xml:space="preserve">verschillende wettelijke stelsels. Er moet worden voldaan aan de eisen die worden gesteld door de Mijnbouwwet, de Wet algemene bepalingen omgevingsrecht, de Wet </w:t>
            </w:r>
            <w:r w:rsidR="00EA53F8" w:rsidRPr="00657BD4">
              <w:rPr>
                <w:rFonts w:ascii="Times New Roman" w:eastAsia="Times New Roman" w:hAnsi="Times New Roman"/>
                <w:sz w:val="20"/>
                <w:szCs w:val="20"/>
                <w:lang w:val="nl-NL" w:eastAsia="nl-NL"/>
              </w:rPr>
              <w:t>m</w:t>
            </w:r>
            <w:r w:rsidR="00A34918" w:rsidRPr="00657BD4">
              <w:rPr>
                <w:rFonts w:ascii="Times New Roman" w:eastAsia="Times New Roman" w:hAnsi="Times New Roman"/>
                <w:sz w:val="20"/>
                <w:szCs w:val="20"/>
                <w:lang w:val="nl-NL" w:eastAsia="nl-NL"/>
              </w:rPr>
              <w:t xml:space="preserve">ilieubeheer en de Wet </w:t>
            </w:r>
            <w:r w:rsidR="00C81A7C" w:rsidRPr="00657BD4">
              <w:rPr>
                <w:rFonts w:ascii="Times New Roman" w:eastAsia="Times New Roman" w:hAnsi="Times New Roman"/>
                <w:sz w:val="20"/>
                <w:szCs w:val="20"/>
                <w:lang w:val="nl-NL" w:eastAsia="nl-NL"/>
              </w:rPr>
              <w:t>n</w:t>
            </w:r>
            <w:r w:rsidR="00A34918" w:rsidRPr="00657BD4">
              <w:rPr>
                <w:rFonts w:ascii="Times New Roman" w:eastAsia="Times New Roman" w:hAnsi="Times New Roman"/>
                <w:sz w:val="20"/>
                <w:szCs w:val="20"/>
                <w:lang w:val="nl-NL" w:eastAsia="nl-NL"/>
              </w:rPr>
              <w:t>atuur</w:t>
            </w:r>
            <w:r w:rsidR="009117FD" w:rsidRPr="00657BD4">
              <w:rPr>
                <w:rFonts w:ascii="Times New Roman" w:eastAsia="Times New Roman" w:hAnsi="Times New Roman"/>
                <w:sz w:val="20"/>
                <w:szCs w:val="20"/>
                <w:lang w:val="nl-NL" w:eastAsia="nl-NL"/>
              </w:rPr>
              <w:t>bescherming</w:t>
            </w:r>
            <w:r w:rsidR="00A34918" w:rsidRPr="00657BD4">
              <w:rPr>
                <w:rFonts w:ascii="Times New Roman" w:eastAsia="Times New Roman" w:hAnsi="Times New Roman"/>
                <w:sz w:val="20"/>
                <w:szCs w:val="20"/>
                <w:lang w:val="nl-NL" w:eastAsia="nl-NL"/>
              </w:rPr>
              <w:t>. Operators zullen altijd moeten voldoen aan de criteria zoals gesteld in de vergunningsprocedure. Dit betekent in relatie tot de windparken dat bijvoorbeeld veiligheidszones in acht zullen moeten worden genomen.</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27</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189</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Waarom is het niet mogelijk om 3D seismische onderzoeken volledig buiten de voortplantingsperiode van bruinvissen te laten plaatsvinden?</w:t>
            </w:r>
            <w:r w:rsidR="003220AE" w:rsidRPr="00657BD4">
              <w:rPr>
                <w:rFonts w:ascii="Times New Roman" w:eastAsia="Times New Roman" w:hAnsi="Times New Roman"/>
                <w:sz w:val="20"/>
                <w:szCs w:val="20"/>
                <w:lang w:val="nl-NL" w:eastAsia="nl-NL"/>
              </w:rPr>
              <w:br/>
            </w:r>
          </w:p>
          <w:p w:rsidR="00A34918" w:rsidRPr="00657BD4" w:rsidRDefault="00966F45" w:rsidP="00C22D5E">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 xml:space="preserve">Antwoord    </w:t>
            </w:r>
            <w:r w:rsidRPr="00657BD4">
              <w:rPr>
                <w:rFonts w:ascii="Times New Roman" w:eastAsia="Times New Roman" w:hAnsi="Times New Roman"/>
                <w:b/>
                <w:color w:val="FF0000"/>
                <w:sz w:val="20"/>
                <w:szCs w:val="20"/>
                <w:lang w:val="nl-NL" w:eastAsia="nl-NL"/>
              </w:rPr>
              <w:br/>
            </w:r>
            <w:r w:rsidR="00A34918" w:rsidRPr="00657BD4">
              <w:rPr>
                <w:rFonts w:ascii="Times New Roman" w:eastAsia="Times New Roman" w:hAnsi="Times New Roman"/>
                <w:sz w:val="20"/>
                <w:szCs w:val="20"/>
                <w:lang w:val="nl-NL" w:eastAsia="nl-NL"/>
              </w:rPr>
              <w:t>Partijen hebben in het Onderhandelaars</w:t>
            </w:r>
            <w:r w:rsidR="00F65CA1" w:rsidRPr="00657BD4">
              <w:rPr>
                <w:rFonts w:ascii="Times New Roman" w:eastAsia="Times New Roman" w:hAnsi="Times New Roman"/>
                <w:sz w:val="20"/>
                <w:szCs w:val="20"/>
                <w:lang w:val="nl-NL" w:eastAsia="nl-NL"/>
              </w:rPr>
              <w:t>akkoord</w:t>
            </w:r>
            <w:r w:rsidR="00A34918" w:rsidRPr="00657BD4">
              <w:rPr>
                <w:rFonts w:ascii="Times New Roman" w:eastAsia="Times New Roman" w:hAnsi="Times New Roman"/>
                <w:sz w:val="20"/>
                <w:szCs w:val="20"/>
                <w:lang w:val="nl-NL" w:eastAsia="nl-NL"/>
              </w:rPr>
              <w:t xml:space="preserve"> nu afgesproken dat de energiesector voorlopig zoveel mogelijk buiten de voortplantingsperiode van bruinvissen de 3D seismische onderzoeken laat uitvoeren. </w:t>
            </w:r>
            <w:r w:rsidR="003220AE"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sz w:val="20"/>
                <w:szCs w:val="20"/>
                <w:lang w:val="nl-NL" w:eastAsia="nl-NL"/>
              </w:rPr>
              <w:t xml:space="preserve">Daarnaast zoeken partijen, in de komende 12 maanden, gezamenlijk binnen het </w:t>
            </w:r>
            <w:r w:rsidR="00A12CD8" w:rsidRPr="00657BD4">
              <w:rPr>
                <w:rFonts w:ascii="Times New Roman" w:eastAsia="Times New Roman" w:hAnsi="Times New Roman"/>
                <w:sz w:val="20"/>
                <w:szCs w:val="20"/>
                <w:lang w:val="nl-NL" w:eastAsia="nl-NL"/>
              </w:rPr>
              <w:t xml:space="preserve">Noordzeeoverleg </w:t>
            </w:r>
            <w:r w:rsidR="00A34918" w:rsidRPr="00657BD4">
              <w:rPr>
                <w:rFonts w:ascii="Times New Roman" w:eastAsia="Times New Roman" w:hAnsi="Times New Roman"/>
                <w:sz w:val="20"/>
                <w:szCs w:val="20"/>
                <w:lang w:val="nl-NL" w:eastAsia="nl-NL"/>
              </w:rPr>
              <w:t>naar de beste oplossing om verstoren van bruinvissen in deze voortplantings</w:t>
            </w:r>
            <w:r w:rsidR="00C22D5E" w:rsidRPr="00657BD4">
              <w:rPr>
                <w:rFonts w:ascii="Times New Roman" w:eastAsia="Times New Roman" w:hAnsi="Times New Roman"/>
                <w:sz w:val="20"/>
                <w:szCs w:val="20"/>
                <w:lang w:val="nl-NL" w:eastAsia="nl-NL"/>
              </w:rPr>
              <w:t xml:space="preserve">- </w:t>
            </w:r>
            <w:r w:rsidR="00A34918" w:rsidRPr="00657BD4">
              <w:rPr>
                <w:rFonts w:ascii="Times New Roman" w:eastAsia="Times New Roman" w:hAnsi="Times New Roman"/>
                <w:sz w:val="20"/>
                <w:szCs w:val="20"/>
                <w:lang w:val="nl-NL" w:eastAsia="nl-NL"/>
              </w:rPr>
              <w:t xml:space="preserve">periode te voorkomen of te minimaliseren en die vervolgens te testen. Dat kan zijn in de vorm van een bindende seizoenstop, ofwel door een andere maatregel.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27</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190</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Is het mogelijk om, in plaats van op het moment te wachten dat het voor het realiseren van de Parijsdoelstellingen nodig is, zo snel mogelijk te starten met het ontwikkelen van een plan om de introductie van klimaatneutrale gassen op de Noordzee te bevorderen en versnellen? Bent u bereid om hiervoor het initiatief te nemen? Zo nee, waarom niet?</w:t>
            </w:r>
            <w:r w:rsidR="00E350D6" w:rsidRPr="00657BD4">
              <w:rPr>
                <w:rFonts w:ascii="Times New Roman" w:eastAsia="Times New Roman" w:hAnsi="Times New Roman"/>
                <w:sz w:val="20"/>
                <w:szCs w:val="20"/>
                <w:lang w:val="nl-NL" w:eastAsia="nl-NL"/>
              </w:rPr>
              <w:br/>
            </w:r>
          </w:p>
          <w:p w:rsidR="00A34918" w:rsidRPr="00657BD4" w:rsidRDefault="00AC49AA" w:rsidP="000172B1">
            <w:pPr>
              <w:spacing w:before="60" w:after="60"/>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000D1455" w:rsidRPr="00657BD4">
              <w:rPr>
                <w:rFonts w:ascii="Times New Roman" w:eastAsia="Times New Roman" w:hAnsi="Times New Roman"/>
                <w:b/>
                <w:sz w:val="20"/>
                <w:szCs w:val="20"/>
                <w:lang w:val="nl-NL" w:eastAsia="nl-NL"/>
              </w:rPr>
              <w:br/>
            </w:r>
            <w:r w:rsidR="000D1455" w:rsidRPr="00657BD4">
              <w:rPr>
                <w:rFonts w:ascii="Times New Roman" w:hAnsi="Times New Roman"/>
                <w:sz w:val="20"/>
                <w:szCs w:val="20"/>
                <w:lang w:val="nl-NL"/>
              </w:rPr>
              <w:t>Het kabinet heeft reeds het initiatief genomen om de introductie van klimaatneutrale gassen op de Noordzee te bevorderen en te versnellen. Op 30 maart jl. heeft uw Kamer een drietal brieven</w:t>
            </w:r>
            <w:r w:rsidR="000D1455" w:rsidRPr="00657BD4">
              <w:rPr>
                <w:rStyle w:val="Voetnootmarkering"/>
                <w:rFonts w:ascii="Times New Roman" w:hAnsi="Times New Roman"/>
                <w:sz w:val="20"/>
                <w:szCs w:val="20"/>
                <w:lang w:val="nl-NL"/>
              </w:rPr>
              <w:footnoteReference w:id="6"/>
            </w:r>
            <w:r w:rsidR="000D1455" w:rsidRPr="00657BD4">
              <w:rPr>
                <w:rFonts w:ascii="Times New Roman" w:hAnsi="Times New Roman"/>
                <w:sz w:val="20"/>
                <w:szCs w:val="20"/>
                <w:lang w:val="nl-NL"/>
              </w:rPr>
              <w:t xml:space="preserve"> ontvangen over de ontwikkeling van groen gas. In deze brieven worden al de nodige initiatieven aangekondigd om, vooruitlopend op de Parijsdoelstellingen, de Nederlandse gasproductie en -consumptie te vergroenen. Gas blijft namelijk een belangrijke rol spelen in het energiesysteem van de toekomst. De routekaart Groen Gas geeft inzicht hoe het kabinet de ontwikkeling van CO2-vrije gassen wil stimuleren. Met name bij de productie van waterstof kan de Noordzee op korte termijn al een belangrijke rol spelen. In de Kabinetsvisie Waterstof heb ik daarom ook aangekondigd om een onderzoek te doen naar gecombineerde tenders voor windenergie op zee en waterstofproductie. Dit kan naast de transitieopgave die Nederland heeft, ook economische kansen voor Nederland bieden. Daarnaast werk ik aan een Noordzee Energiesysteem Outlook, die inzicht gaat geven in de verdere rol van de Noordzee in het Energiesysteem na 2030. </w:t>
            </w:r>
            <w:r w:rsidR="000D1455" w:rsidRPr="00657BD4">
              <w:rPr>
                <w:rFonts w:ascii="Times New Roman" w:eastAsia="Times New Roman" w:hAnsi="Times New Roman"/>
                <w:b/>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27</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191</w:t>
            </w:r>
          </w:p>
        </w:tc>
        <w:tc>
          <w:tcPr>
            <w:tcW w:w="7087" w:type="dxa"/>
          </w:tcPr>
          <w:p w:rsidR="00A34918" w:rsidRPr="00657BD4" w:rsidRDefault="00A34918" w:rsidP="003220AE">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Hebben de afspraken in het Noordzeeakkoord impact op de vastgestelde Nederlandse vangstquota in Europees verband? Zal het Noordzeeakkoord impact hebben op de Nederlandse inzet bij </w:t>
            </w:r>
            <w:r w:rsidR="00AC49AA" w:rsidRPr="00657BD4">
              <w:rPr>
                <w:rFonts w:ascii="Times New Roman" w:eastAsia="Times New Roman" w:hAnsi="Times New Roman"/>
                <w:sz w:val="20"/>
                <w:szCs w:val="20"/>
                <w:lang w:val="nl-NL" w:eastAsia="nl-NL"/>
              </w:rPr>
              <w:t>de vaststelling van deze quota?</w:t>
            </w:r>
            <w:r w:rsidR="00AC49AA" w:rsidRPr="00657BD4">
              <w:rPr>
                <w:rFonts w:ascii="Times New Roman" w:eastAsia="Times New Roman" w:hAnsi="Times New Roman"/>
                <w:sz w:val="20"/>
                <w:szCs w:val="20"/>
                <w:lang w:val="nl-NL" w:eastAsia="nl-NL"/>
              </w:rPr>
              <w:br/>
            </w:r>
            <w:r w:rsidR="000172B1" w:rsidRPr="00657BD4">
              <w:rPr>
                <w:rFonts w:ascii="Times New Roman" w:eastAsia="Times New Roman" w:hAnsi="Times New Roman"/>
                <w:sz w:val="20"/>
                <w:szCs w:val="20"/>
                <w:lang w:val="nl-NL" w:eastAsia="nl-NL"/>
              </w:rPr>
              <w:br/>
            </w:r>
            <w:r w:rsidR="00AC49AA" w:rsidRPr="00657BD4">
              <w:rPr>
                <w:rFonts w:ascii="Times New Roman" w:eastAsia="Times New Roman" w:hAnsi="Times New Roman"/>
                <w:sz w:val="20"/>
                <w:szCs w:val="20"/>
                <w:lang w:val="nl-NL" w:eastAsia="nl-NL"/>
              </w:rPr>
              <w:br/>
            </w:r>
            <w:r w:rsidR="003220AE" w:rsidRPr="00657BD4">
              <w:rPr>
                <w:rFonts w:ascii="Times New Roman" w:eastAsia="Times New Roman" w:hAnsi="Times New Roman"/>
                <w:b/>
                <w:sz w:val="20"/>
                <w:szCs w:val="20"/>
                <w:lang w:val="nl-NL" w:eastAsia="nl-NL"/>
              </w:rPr>
              <w:t>Antwoord</w:t>
            </w:r>
            <w:r w:rsidR="003220AE" w:rsidRPr="00657BD4">
              <w:rPr>
                <w:rFonts w:ascii="Times New Roman" w:eastAsia="Times New Roman" w:hAnsi="Times New Roman"/>
                <w:b/>
                <w:sz w:val="20"/>
                <w:szCs w:val="20"/>
                <w:lang w:val="nl-NL" w:eastAsia="nl-NL"/>
              </w:rPr>
              <w:br/>
            </w:r>
            <w:r w:rsidRPr="00657BD4">
              <w:rPr>
                <w:rFonts w:ascii="Times New Roman" w:eastAsia="Times New Roman" w:hAnsi="Times New Roman"/>
                <w:sz w:val="20"/>
                <w:szCs w:val="20"/>
                <w:lang w:val="nl-NL" w:eastAsia="nl-NL"/>
              </w:rPr>
              <w:t>Nee. Het aandeel van Nederland in de Total Allowable Catch (TAC) per visbestand blijft onveranderd. Mijn inzet bij de vaststelling van de quota zal net als voorgaande jaren gebaseerd zijn op het Gemeenschappelijk Visserijbeleid (GVB) en de meerjarenplannen die van toepassing zijn.</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28</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192</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toelichten op welke wijze het Noordzeeakkoord is afgestemd op de Nederlandse</w:t>
            </w:r>
            <w:r w:rsidR="00AC49AA" w:rsidRPr="00657BD4">
              <w:rPr>
                <w:rFonts w:ascii="Times New Roman" w:eastAsia="Times New Roman" w:hAnsi="Times New Roman"/>
                <w:sz w:val="20"/>
                <w:szCs w:val="20"/>
                <w:lang w:val="nl-NL" w:eastAsia="nl-NL"/>
              </w:rPr>
              <w:t xml:space="preserve"> Maritieme Strategie 2015-2025?</w:t>
            </w:r>
            <w:r w:rsidR="003220AE" w:rsidRPr="00657BD4">
              <w:rPr>
                <w:rFonts w:ascii="Times New Roman" w:eastAsia="Times New Roman" w:hAnsi="Times New Roman"/>
                <w:sz w:val="20"/>
                <w:szCs w:val="20"/>
                <w:lang w:val="nl-NL" w:eastAsia="nl-NL"/>
              </w:rPr>
              <w:br/>
            </w:r>
          </w:p>
          <w:p w:rsidR="00A34918" w:rsidRPr="00657BD4" w:rsidRDefault="00AC49AA" w:rsidP="00A34918">
            <w:pPr>
              <w:spacing w:before="24" w:after="0" w:line="240" w:lineRule="auto"/>
              <w:rPr>
                <w:rFonts w:ascii="Times New Roman" w:hAnsi="Times New Roman"/>
                <w:b/>
                <w:sz w:val="20"/>
                <w:szCs w:val="20"/>
                <w:lang w:val="nl-NL" w:eastAsia="nl-NL"/>
              </w:rPr>
            </w:pPr>
            <w:r w:rsidRPr="00657BD4">
              <w:rPr>
                <w:rFonts w:ascii="Times New Roman" w:hAnsi="Times New Roman"/>
                <w:b/>
                <w:sz w:val="20"/>
                <w:szCs w:val="20"/>
                <w:lang w:val="nl-NL" w:eastAsia="nl-NL"/>
              </w:rPr>
              <w:t>Antwoord</w:t>
            </w:r>
          </w:p>
          <w:p w:rsidR="00A2008A" w:rsidRPr="00657BD4" w:rsidRDefault="00A2008A" w:rsidP="00C22D5E">
            <w:pPr>
              <w:autoSpaceDN w:val="0"/>
              <w:spacing w:after="0" w:line="240" w:lineRule="exact"/>
              <w:textAlignment w:val="baseline"/>
              <w:rPr>
                <w:rFonts w:ascii="Times New Roman" w:hAnsi="Times New Roman"/>
                <w:sz w:val="20"/>
                <w:szCs w:val="20"/>
                <w:lang w:val="nl-NL" w:eastAsia="nl-NL"/>
              </w:rPr>
            </w:pPr>
            <w:r w:rsidRPr="00657BD4">
              <w:rPr>
                <w:rFonts w:ascii="Times New Roman" w:hAnsi="Times New Roman"/>
                <w:sz w:val="20"/>
                <w:szCs w:val="20"/>
                <w:lang w:val="nl-NL" w:eastAsia="nl-NL"/>
              </w:rPr>
              <w:t>Er heeft geen specifieke afstemming plaatsgevonden op de Nederlandse Maritieme Strategie. Geen van de deelnemers aan het overleg heeft om nadere afspraken ter zake gevraagd</w:t>
            </w:r>
            <w:r w:rsidR="00A12CD8" w:rsidRPr="00657BD4">
              <w:rPr>
                <w:rFonts w:ascii="Times New Roman" w:hAnsi="Times New Roman"/>
                <w:sz w:val="20"/>
                <w:szCs w:val="20"/>
                <w:lang w:val="nl-NL" w:eastAsia="nl-NL"/>
              </w:rPr>
              <w:t>.</w:t>
            </w:r>
          </w:p>
          <w:p w:rsidR="00A12CD8" w:rsidRPr="00657BD4" w:rsidRDefault="00A12CD8" w:rsidP="00C22D5E">
            <w:pPr>
              <w:autoSpaceDN w:val="0"/>
              <w:spacing w:after="0" w:line="240" w:lineRule="exact"/>
              <w:textAlignment w:val="baseline"/>
              <w:rPr>
                <w:szCs w:val="18"/>
                <w:lang w:val="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29</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193</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Komt er een handhavingsplan? En hoe ziet de handhaving er dan concreet uit?  Op welke termijn worden de ‘Fully Documented Fisheries’-videoregistratie en het Black Box-systeem (met locatie en vermogen) ingevoerd als onderdeel van dat handhavingsplan?</w:t>
            </w:r>
          </w:p>
          <w:p w:rsidR="00A34918" w:rsidRPr="00657BD4" w:rsidRDefault="00AC49AA" w:rsidP="00A34918">
            <w:pPr>
              <w:spacing w:after="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b/>
                <w:sz w:val="20"/>
                <w:szCs w:val="20"/>
                <w:lang w:val="nl-NL" w:eastAsia="nl-NL"/>
              </w:rPr>
              <w:t>Antwoord</w:t>
            </w:r>
          </w:p>
          <w:p w:rsidR="00A34918" w:rsidRPr="00657BD4" w:rsidRDefault="00A34918" w:rsidP="003220AE">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Er komt geen apart handhavingsplan. De controle en handhaving wordt meegenomen in het jaarplan van de NVWA. Fully Documented Fisheries (FDF) is een wetenschappelijk traject en is niet gericht op controle en handhaving. De bedoeling is dat het black box-systeem voor plaatsbepaling eind 2020 geïmplementeerd kan worden binnen de 12 mijlszone</w:t>
            </w:r>
            <w:r w:rsidR="009117FD" w:rsidRPr="00657BD4">
              <w:rPr>
                <w:rFonts w:ascii="Times New Roman" w:eastAsia="Times New Roman" w:hAnsi="Times New Roman"/>
                <w:sz w:val="20"/>
                <w:szCs w:val="20"/>
                <w:lang w:val="nl-NL" w:eastAsia="nl-NL"/>
              </w:rPr>
              <w:t>;</w:t>
            </w:r>
            <w:r w:rsidRPr="00657BD4">
              <w:rPr>
                <w:rFonts w:ascii="Times New Roman" w:eastAsia="Times New Roman" w:hAnsi="Times New Roman"/>
                <w:sz w:val="20"/>
                <w:szCs w:val="20"/>
                <w:lang w:val="nl-NL" w:eastAsia="nl-NL"/>
              </w:rPr>
              <w:t xml:space="preserve"> voor motorvermogen is de </w:t>
            </w:r>
            <w:r w:rsidR="003220AE" w:rsidRPr="00657BD4">
              <w:rPr>
                <w:rFonts w:ascii="Times New Roman" w:eastAsia="Times New Roman" w:hAnsi="Times New Roman"/>
                <w:sz w:val="20"/>
                <w:szCs w:val="20"/>
                <w:lang w:val="nl-NL" w:eastAsia="nl-NL"/>
              </w:rPr>
              <w:t>oplevering medio 2021 voorzien.</w:t>
            </w:r>
            <w:r w:rsidR="003220AE"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29</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30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194</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Komt er een plan van aanpak voor deze soortbeschermingsplannen?</w:t>
            </w:r>
          </w:p>
          <w:p w:rsidR="00A34918" w:rsidRPr="00657BD4" w:rsidRDefault="00AC49AA" w:rsidP="00AC49AA">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A34918"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Ja </w:t>
            </w:r>
            <w:r w:rsidR="003220AE"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29</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31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195</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Is er al budget voor deze plannen gereserveerd binnen de reguliere middelen?</w:t>
            </w:r>
          </w:p>
          <w:p w:rsidR="00A34918" w:rsidRPr="00657BD4" w:rsidRDefault="00AC49AA" w:rsidP="00A12CD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A34918"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color w:val="000000"/>
                <w:sz w:val="20"/>
                <w:szCs w:val="20"/>
                <w:lang w:val="nl-NL" w:eastAsia="nl-NL"/>
              </w:rPr>
              <w:t xml:space="preserve">Nee, indien nodig wordt voor financiering een beroep gedaan </w:t>
            </w:r>
            <w:r w:rsidR="00A12CD8" w:rsidRPr="00657BD4">
              <w:rPr>
                <w:rFonts w:ascii="Times New Roman" w:eastAsia="Times New Roman" w:hAnsi="Times New Roman"/>
                <w:color w:val="000000"/>
                <w:sz w:val="20"/>
                <w:szCs w:val="20"/>
                <w:lang w:val="nl-NL" w:eastAsia="nl-NL"/>
              </w:rPr>
              <w:t xml:space="preserve">binnen de 55 mln. euro die het </w:t>
            </w:r>
            <w:r w:rsidR="00466152" w:rsidRPr="00657BD4">
              <w:rPr>
                <w:rFonts w:ascii="Times New Roman" w:eastAsia="Times New Roman" w:hAnsi="Times New Roman"/>
                <w:color w:val="000000"/>
                <w:sz w:val="20"/>
                <w:szCs w:val="20"/>
                <w:lang w:val="nl-NL" w:eastAsia="nl-NL"/>
              </w:rPr>
              <w:t>k</w:t>
            </w:r>
            <w:r w:rsidR="00A12CD8" w:rsidRPr="00657BD4">
              <w:rPr>
                <w:rFonts w:ascii="Times New Roman" w:eastAsia="Times New Roman" w:hAnsi="Times New Roman"/>
                <w:color w:val="000000"/>
                <w:sz w:val="20"/>
                <w:szCs w:val="20"/>
                <w:lang w:val="nl-NL" w:eastAsia="nl-NL"/>
              </w:rPr>
              <w:t xml:space="preserve">abinet beschikbaar wil stellen </w:t>
            </w:r>
            <w:r w:rsidR="00C22D5E" w:rsidRPr="00657BD4">
              <w:rPr>
                <w:rFonts w:ascii="Times New Roman" w:eastAsia="Times New Roman" w:hAnsi="Times New Roman"/>
                <w:color w:val="000000"/>
                <w:sz w:val="20"/>
                <w:szCs w:val="20"/>
                <w:lang w:val="nl-NL" w:eastAsia="nl-NL"/>
              </w:rPr>
              <w:t xml:space="preserve">voor </w:t>
            </w:r>
            <w:r w:rsidR="00A12CD8" w:rsidRPr="00657BD4">
              <w:rPr>
                <w:rFonts w:ascii="Times New Roman" w:eastAsia="Times New Roman" w:hAnsi="Times New Roman"/>
                <w:color w:val="000000"/>
                <w:sz w:val="20"/>
                <w:szCs w:val="20"/>
                <w:lang w:val="nl-NL" w:eastAsia="nl-NL"/>
              </w:rPr>
              <w:t xml:space="preserve">onderzoek, monitoring en natuurbescherming in het kader van </w:t>
            </w:r>
            <w:r w:rsidR="00C22D5E" w:rsidRPr="00657BD4">
              <w:rPr>
                <w:rFonts w:ascii="Times New Roman" w:eastAsia="Times New Roman" w:hAnsi="Times New Roman"/>
                <w:color w:val="000000"/>
                <w:sz w:val="20"/>
                <w:szCs w:val="20"/>
                <w:lang w:val="nl-NL" w:eastAsia="nl-NL"/>
              </w:rPr>
              <w:t xml:space="preserve">het </w:t>
            </w:r>
            <w:r w:rsidR="00A34918" w:rsidRPr="00657BD4">
              <w:rPr>
                <w:rFonts w:ascii="Times New Roman" w:eastAsia="Times New Roman" w:hAnsi="Times New Roman"/>
                <w:color w:val="000000"/>
                <w:sz w:val="20"/>
                <w:szCs w:val="20"/>
                <w:lang w:val="nl-NL" w:eastAsia="nl-NL"/>
              </w:rPr>
              <w:t>Noordzeeakkoord.</w:t>
            </w:r>
            <w:r w:rsidR="003220AE"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29</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31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196</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Komen er ook (nieuwe) internationale plannen voor grensoverschrijdende soorten?</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00AC49AA" w:rsidRPr="00657BD4">
              <w:rPr>
                <w:rFonts w:ascii="Times New Roman" w:eastAsia="Times New Roman" w:hAnsi="Times New Roman"/>
                <w:b/>
                <w:color w:val="000000"/>
                <w:sz w:val="20"/>
                <w:szCs w:val="20"/>
                <w:lang w:val="nl-NL" w:eastAsia="nl-NL"/>
              </w:rPr>
              <w:t>Antwoord</w:t>
            </w:r>
            <w:r w:rsidRPr="00657BD4">
              <w:rPr>
                <w:rFonts w:ascii="Times New Roman" w:eastAsia="Times New Roman" w:hAnsi="Times New Roman"/>
                <w:b/>
                <w:color w:val="000000"/>
                <w:sz w:val="20"/>
                <w:szCs w:val="20"/>
                <w:lang w:val="nl-NL" w:eastAsia="nl-NL"/>
              </w:rPr>
              <w:br/>
            </w:r>
            <w:r w:rsidRPr="00657BD4">
              <w:rPr>
                <w:rFonts w:ascii="Times New Roman" w:eastAsia="Times New Roman" w:hAnsi="Times New Roman"/>
                <w:color w:val="000000"/>
                <w:sz w:val="20"/>
                <w:szCs w:val="20"/>
                <w:lang w:val="nl-NL" w:eastAsia="nl-NL"/>
              </w:rPr>
              <w:t xml:space="preserve">Daar waar mogelijkheden zijn geïdentificeerd </w:t>
            </w:r>
            <w:r w:rsidR="009117FD" w:rsidRPr="00657BD4">
              <w:rPr>
                <w:rFonts w:ascii="Times New Roman" w:eastAsia="Times New Roman" w:hAnsi="Times New Roman"/>
                <w:color w:val="000000"/>
                <w:sz w:val="20"/>
                <w:szCs w:val="20"/>
                <w:lang w:val="nl-NL" w:eastAsia="nl-NL"/>
              </w:rPr>
              <w:t xml:space="preserve">om </w:t>
            </w:r>
            <w:r w:rsidRPr="00657BD4">
              <w:rPr>
                <w:rFonts w:ascii="Times New Roman" w:eastAsia="Times New Roman" w:hAnsi="Times New Roman"/>
                <w:color w:val="000000"/>
                <w:sz w:val="20"/>
                <w:szCs w:val="20"/>
                <w:lang w:val="nl-NL" w:eastAsia="nl-NL"/>
              </w:rPr>
              <w:t>op basis van de soortbeschermingsplannen tot internationale samenwerking te komen</w:t>
            </w:r>
            <w:r w:rsidR="009117FD" w:rsidRPr="00657BD4">
              <w:rPr>
                <w:rFonts w:ascii="Times New Roman" w:eastAsia="Times New Roman" w:hAnsi="Times New Roman"/>
                <w:color w:val="000000"/>
                <w:sz w:val="20"/>
                <w:szCs w:val="20"/>
                <w:lang w:val="nl-NL" w:eastAsia="nl-NL"/>
              </w:rPr>
              <w:t>,</w:t>
            </w:r>
            <w:r w:rsidRPr="00657BD4">
              <w:rPr>
                <w:rFonts w:ascii="Times New Roman" w:eastAsia="Times New Roman" w:hAnsi="Times New Roman"/>
                <w:color w:val="000000"/>
                <w:sz w:val="20"/>
                <w:szCs w:val="20"/>
                <w:lang w:val="nl-NL" w:eastAsia="nl-NL"/>
              </w:rPr>
              <w:t xml:space="preserve"> zal dat zeker opgepakt worden.</w:t>
            </w:r>
            <w:r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29</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31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197</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Is er duidelijkheid over de hoogte van het budget dat de rijksoverheid vrij gaat stellen om handhaving van de opgestelde maatregels te verbeteren en zo overbevissing of schade aan de Natura 2000-gebieden te voorkomen?</w:t>
            </w:r>
          </w:p>
          <w:p w:rsidR="00A34918" w:rsidRPr="00657BD4" w:rsidRDefault="00AC49AA" w:rsidP="000C400A">
            <w:pPr>
              <w:spacing w:after="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br/>
            </w:r>
            <w:r w:rsidR="007E26CD" w:rsidRPr="00657BD4">
              <w:rPr>
                <w:rFonts w:ascii="Times New Roman" w:eastAsia="Times New Roman" w:hAnsi="Times New Roman"/>
                <w:b/>
                <w:sz w:val="20"/>
                <w:szCs w:val="20"/>
                <w:lang w:val="nl-NL" w:eastAsia="nl-NL"/>
              </w:rPr>
              <w:t>Antwoord</w:t>
            </w:r>
            <w:r w:rsidR="007E26CD" w:rsidRPr="00657BD4">
              <w:rPr>
                <w:rFonts w:ascii="Times New Roman" w:eastAsia="Times New Roman" w:hAnsi="Times New Roman"/>
                <w:b/>
                <w:sz w:val="20"/>
                <w:szCs w:val="20"/>
                <w:lang w:val="nl-NL" w:eastAsia="nl-NL"/>
              </w:rPr>
              <w:br/>
            </w:r>
            <w:r w:rsidR="000C400A" w:rsidRPr="00657BD4">
              <w:rPr>
                <w:rFonts w:ascii="Times New Roman" w:eastAsia="Times New Roman" w:hAnsi="Times New Roman"/>
                <w:sz w:val="20"/>
                <w:szCs w:val="20"/>
                <w:lang w:val="nl-NL" w:eastAsia="nl-NL"/>
              </w:rPr>
              <w:t xml:space="preserve">Handhaving in deze context van het </w:t>
            </w:r>
            <w:r w:rsidR="00A34918" w:rsidRPr="00657BD4">
              <w:rPr>
                <w:rFonts w:ascii="Times New Roman" w:eastAsia="Times New Roman" w:hAnsi="Times New Roman"/>
                <w:sz w:val="20"/>
                <w:szCs w:val="20"/>
                <w:lang w:val="nl-NL" w:eastAsia="nl-NL"/>
              </w:rPr>
              <w:t>Noordzeeakkoord richt zich vooral op wind- en natuurgebieden. In dat kader wordt €14 miljoen uitgetrokken voor extra capaciteit en de ontwikkeling van nieuwe technieken.</w:t>
            </w:r>
            <w:r w:rsidR="00A34918"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30</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lastRenderedPageBreak/>
              <w:t>198</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zijn de financiële gevolgen van afspraak in hoofdstuk 6.15 over bu</w:t>
            </w:r>
            <w:r w:rsidR="003220AE" w:rsidRPr="00657BD4">
              <w:rPr>
                <w:rFonts w:ascii="Times New Roman" w:eastAsia="Times New Roman" w:hAnsi="Times New Roman"/>
                <w:sz w:val="20"/>
                <w:szCs w:val="20"/>
                <w:lang w:val="nl-NL" w:eastAsia="nl-NL"/>
              </w:rPr>
              <w:t>dget van kustwachtorganisaties?</w:t>
            </w:r>
            <w:r w:rsidR="003220AE" w:rsidRPr="00657BD4">
              <w:rPr>
                <w:rFonts w:ascii="Times New Roman" w:eastAsia="Times New Roman" w:hAnsi="Times New Roman"/>
                <w:sz w:val="20"/>
                <w:szCs w:val="20"/>
                <w:lang w:val="nl-NL" w:eastAsia="nl-NL"/>
              </w:rPr>
              <w:br/>
            </w:r>
          </w:p>
          <w:p w:rsidR="00A34918" w:rsidRPr="00657BD4" w:rsidRDefault="0019192A" w:rsidP="0019192A">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Pr="00657BD4">
              <w:rPr>
                <w:rFonts w:ascii="Times New Roman" w:eastAsia="Times New Roman" w:hAnsi="Times New Roman"/>
                <w:b/>
                <w:sz w:val="20"/>
                <w:szCs w:val="20"/>
                <w:lang w:val="nl-NL" w:eastAsia="nl-NL"/>
              </w:rPr>
              <w:br/>
            </w:r>
            <w:r w:rsidRPr="00657BD4">
              <w:rPr>
                <w:rFonts w:ascii="Times New Roman" w:eastAsia="Times New Roman" w:hAnsi="Times New Roman"/>
                <w:sz w:val="20"/>
                <w:szCs w:val="20"/>
                <w:lang w:val="nl-NL" w:eastAsia="nl-NL"/>
              </w:rPr>
              <w:t>Zie vraag 17</w:t>
            </w:r>
            <w:r w:rsidR="00AC49AA"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30</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199</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Kunt u aangeven waarom het kabinet slechts 55 miljoen euro additioneel beschikbaar wil stellen tot 2030 voor onderzoek en monitoring terwijl de geschatte kosten voor onderzoek op 67-113 miljoen euro worden geschat? Klopt het dat dit budget ook bedoeld is voor additionele financiering van natuurherstelmaatregelen? </w:t>
            </w:r>
          </w:p>
          <w:p w:rsidR="00A34918" w:rsidRPr="00657BD4" w:rsidRDefault="00AC49AA" w:rsidP="00A34918">
            <w:pPr>
              <w:spacing w:before="60" w:after="60" w:line="240" w:lineRule="auto"/>
              <w:rPr>
                <w:rFonts w:ascii="Times New Roman" w:eastAsia="Times New Roman" w:hAnsi="Times New Roman"/>
                <w:b/>
                <w:color w:val="FF0000"/>
                <w:sz w:val="20"/>
                <w:szCs w:val="20"/>
                <w:lang w:val="nl-NL" w:eastAsia="nl-NL"/>
              </w:rPr>
            </w:pPr>
            <w:r w:rsidRPr="00657BD4">
              <w:rPr>
                <w:rFonts w:ascii="Times New Roman" w:eastAsia="Times New Roman" w:hAnsi="Times New Roman"/>
                <w:b/>
                <w:color w:val="FF0000"/>
                <w:sz w:val="20"/>
                <w:szCs w:val="20"/>
                <w:lang w:val="nl-NL" w:eastAsia="nl-NL"/>
              </w:rPr>
              <w:br/>
            </w:r>
            <w:r w:rsidRPr="00657BD4">
              <w:rPr>
                <w:rFonts w:ascii="Times New Roman" w:eastAsia="Times New Roman" w:hAnsi="Times New Roman"/>
                <w:b/>
                <w:sz w:val="20"/>
                <w:szCs w:val="20"/>
                <w:lang w:val="nl-NL" w:eastAsia="nl-NL"/>
              </w:rPr>
              <w:t>Antwoord</w:t>
            </w:r>
            <w:r w:rsidR="007E26CD" w:rsidRPr="00657BD4">
              <w:rPr>
                <w:rFonts w:ascii="Times New Roman" w:eastAsia="Times New Roman" w:hAnsi="Times New Roman"/>
                <w:b/>
                <w:color w:val="FF0000"/>
                <w:sz w:val="20"/>
                <w:szCs w:val="20"/>
                <w:lang w:val="nl-NL" w:eastAsia="nl-NL"/>
              </w:rPr>
              <w:br/>
            </w:r>
            <w:r w:rsidR="00A34918" w:rsidRPr="00657BD4">
              <w:rPr>
                <w:rFonts w:ascii="Times New Roman" w:eastAsia="Times New Roman" w:hAnsi="Times New Roman"/>
                <w:sz w:val="20"/>
                <w:szCs w:val="20"/>
                <w:lang w:val="nl-NL" w:eastAsia="nl-NL"/>
              </w:rPr>
              <w:t>Het additionele budget van 55 mln. euro is bedoeld voor monitoring, onderzoek en natuurherstelmaatregelen. Voor de kosten die hiermee gemoeid zijn, is rekening gehouden met dat een deel van die kosten uit bestaande middelen kan worden gefinancierd en dat er mogelijkheden zijn voor co-financiering uit (</w:t>
            </w:r>
            <w:r w:rsidR="006E2BA2" w:rsidRPr="00657BD4">
              <w:rPr>
                <w:rFonts w:ascii="Times New Roman" w:eastAsia="Times New Roman" w:hAnsi="Times New Roman"/>
                <w:sz w:val="20"/>
                <w:szCs w:val="20"/>
                <w:lang w:val="nl-NL" w:eastAsia="nl-NL"/>
              </w:rPr>
              <w:t xml:space="preserve">inter)nationale programma’s.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33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200</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aangegeven welk onderzoek en monitoring al in gang is gezet en waaraan op korte termijn p</w:t>
            </w:r>
            <w:r w:rsidR="003220AE" w:rsidRPr="00657BD4">
              <w:rPr>
                <w:rFonts w:ascii="Times New Roman" w:eastAsia="Times New Roman" w:hAnsi="Times New Roman"/>
                <w:sz w:val="20"/>
                <w:szCs w:val="20"/>
                <w:lang w:val="nl-NL" w:eastAsia="nl-NL"/>
              </w:rPr>
              <w:t>rioriteit wordt gegeven?</w:t>
            </w:r>
            <w:r w:rsidR="003220AE" w:rsidRPr="00657BD4">
              <w:rPr>
                <w:rFonts w:ascii="Times New Roman" w:eastAsia="Times New Roman" w:hAnsi="Times New Roman"/>
                <w:sz w:val="20"/>
                <w:szCs w:val="20"/>
                <w:lang w:val="nl-NL" w:eastAsia="nl-NL"/>
              </w:rPr>
              <w:br/>
            </w:r>
          </w:p>
          <w:p w:rsidR="00FB3D70" w:rsidRPr="00657BD4" w:rsidRDefault="003220AE" w:rsidP="007E26CD">
            <w:pPr>
              <w:spacing w:after="0" w:line="260" w:lineRule="atLeast"/>
              <w:rPr>
                <w:rFonts w:ascii="Times New Roman" w:hAnsi="Times New Roman"/>
                <w:iCs/>
                <w:sz w:val="20"/>
                <w:szCs w:val="20"/>
                <w:lang w:val="nl-NL" w:eastAsia="nl-NL"/>
              </w:rPr>
            </w:pPr>
            <w:r w:rsidRPr="00657BD4">
              <w:rPr>
                <w:rFonts w:ascii="Times New Roman" w:hAnsi="Times New Roman"/>
                <w:b/>
                <w:iCs/>
                <w:sz w:val="20"/>
                <w:szCs w:val="20"/>
                <w:lang w:val="nl-NL" w:eastAsia="nl-NL"/>
              </w:rPr>
              <w:t>Antwoord</w:t>
            </w:r>
            <w:r w:rsidRPr="00657BD4">
              <w:rPr>
                <w:rFonts w:ascii="Times New Roman" w:hAnsi="Times New Roman"/>
                <w:b/>
                <w:iCs/>
                <w:sz w:val="20"/>
                <w:szCs w:val="20"/>
                <w:lang w:val="nl-NL" w:eastAsia="nl-NL"/>
              </w:rPr>
              <w:br/>
            </w:r>
            <w:r w:rsidR="007E26CD" w:rsidRPr="00657BD4">
              <w:rPr>
                <w:rFonts w:ascii="Times New Roman" w:hAnsi="Times New Roman"/>
                <w:iCs/>
                <w:sz w:val="20"/>
                <w:szCs w:val="20"/>
                <w:lang w:val="nl-NL" w:eastAsia="nl-NL"/>
              </w:rPr>
              <w:t>Te</w:t>
            </w:r>
            <w:r w:rsidR="00CB708D" w:rsidRPr="00657BD4">
              <w:rPr>
                <w:rFonts w:ascii="Times New Roman" w:hAnsi="Times New Roman"/>
                <w:iCs/>
                <w:sz w:val="20"/>
                <w:szCs w:val="20"/>
                <w:lang w:val="nl-NL" w:eastAsia="nl-NL"/>
              </w:rPr>
              <w:t xml:space="preserve">r uitwerking </w:t>
            </w:r>
            <w:r w:rsidR="007E26CD" w:rsidRPr="00657BD4">
              <w:rPr>
                <w:rFonts w:ascii="Times New Roman" w:hAnsi="Times New Roman"/>
                <w:iCs/>
                <w:sz w:val="20"/>
                <w:szCs w:val="20"/>
                <w:lang w:val="nl-NL" w:eastAsia="nl-NL"/>
              </w:rPr>
              <w:t xml:space="preserve">van het Noordzeeakkoord zal een voorstel voor onderzoek en monitoring </w:t>
            </w:r>
            <w:r w:rsidR="00CB708D" w:rsidRPr="00657BD4">
              <w:rPr>
                <w:rFonts w:ascii="Times New Roman" w:hAnsi="Times New Roman"/>
                <w:iCs/>
                <w:sz w:val="20"/>
                <w:szCs w:val="20"/>
                <w:lang w:val="nl-NL" w:eastAsia="nl-NL"/>
              </w:rPr>
              <w:t>in</w:t>
            </w:r>
            <w:r w:rsidR="007E26CD" w:rsidRPr="00657BD4">
              <w:rPr>
                <w:rFonts w:ascii="Times New Roman" w:hAnsi="Times New Roman"/>
                <w:iCs/>
                <w:sz w:val="20"/>
                <w:szCs w:val="20"/>
                <w:lang w:val="nl-NL" w:eastAsia="nl-NL"/>
              </w:rPr>
              <w:t xml:space="preserve"> het </w:t>
            </w:r>
            <w:r w:rsidR="00CB708D" w:rsidRPr="00657BD4">
              <w:rPr>
                <w:rFonts w:ascii="Times New Roman" w:hAnsi="Times New Roman"/>
                <w:iCs/>
                <w:sz w:val="20"/>
                <w:szCs w:val="20"/>
                <w:lang w:val="nl-NL" w:eastAsia="nl-NL"/>
              </w:rPr>
              <w:t xml:space="preserve">Noordzeeoverleg </w:t>
            </w:r>
            <w:r w:rsidR="007E26CD" w:rsidRPr="00657BD4">
              <w:rPr>
                <w:rFonts w:ascii="Times New Roman" w:hAnsi="Times New Roman"/>
                <w:iCs/>
                <w:sz w:val="20"/>
                <w:szCs w:val="20"/>
                <w:lang w:val="nl-NL" w:eastAsia="nl-NL"/>
              </w:rPr>
              <w:t xml:space="preserve">worden </w:t>
            </w:r>
            <w:r w:rsidR="00CB708D" w:rsidRPr="00657BD4">
              <w:rPr>
                <w:rFonts w:ascii="Times New Roman" w:hAnsi="Times New Roman"/>
                <w:iCs/>
                <w:sz w:val="20"/>
                <w:szCs w:val="20"/>
                <w:lang w:val="nl-NL" w:eastAsia="nl-NL"/>
              </w:rPr>
              <w:t xml:space="preserve">besproken, waarin ook de prioritering aan </w:t>
            </w:r>
            <w:r w:rsidR="00FB3D70" w:rsidRPr="00657BD4">
              <w:rPr>
                <w:rFonts w:ascii="Times New Roman" w:hAnsi="Times New Roman"/>
                <w:iCs/>
                <w:sz w:val="20"/>
                <w:szCs w:val="20"/>
                <w:lang w:val="nl-NL" w:eastAsia="nl-NL"/>
              </w:rPr>
              <w:t>de orde</w:t>
            </w:r>
            <w:r w:rsidR="00CB708D" w:rsidRPr="00657BD4">
              <w:rPr>
                <w:rFonts w:ascii="Times New Roman" w:hAnsi="Times New Roman"/>
                <w:iCs/>
                <w:sz w:val="20"/>
                <w:szCs w:val="20"/>
                <w:lang w:val="nl-NL" w:eastAsia="nl-NL"/>
              </w:rPr>
              <w:t xml:space="preserve"> zal komen</w:t>
            </w:r>
            <w:r w:rsidR="007E26CD" w:rsidRPr="00657BD4">
              <w:rPr>
                <w:rFonts w:ascii="Times New Roman" w:hAnsi="Times New Roman"/>
                <w:iCs/>
                <w:sz w:val="20"/>
                <w:szCs w:val="20"/>
                <w:lang w:val="nl-NL" w:eastAsia="nl-NL"/>
              </w:rPr>
              <w:t>.</w:t>
            </w:r>
          </w:p>
          <w:p w:rsidR="00F02176" w:rsidRPr="00657BD4" w:rsidRDefault="007E26CD" w:rsidP="007E26CD">
            <w:pPr>
              <w:spacing w:after="0" w:line="260" w:lineRule="atLeast"/>
              <w:rPr>
                <w:rFonts w:ascii="Times New Roman" w:hAnsi="Times New Roman"/>
                <w:iCs/>
                <w:sz w:val="20"/>
                <w:szCs w:val="20"/>
                <w:lang w:val="nl-NL"/>
              </w:rPr>
            </w:pPr>
            <w:r w:rsidRPr="00657BD4">
              <w:rPr>
                <w:rFonts w:ascii="Times New Roman" w:hAnsi="Times New Roman"/>
                <w:iCs/>
                <w:sz w:val="20"/>
                <w:szCs w:val="20"/>
                <w:lang w:val="nl-NL" w:eastAsia="nl-NL"/>
              </w:rPr>
              <w:t xml:space="preserve">Veel onderwerpen uit het </w:t>
            </w:r>
            <w:r w:rsidR="00CB708D" w:rsidRPr="00657BD4">
              <w:rPr>
                <w:rFonts w:ascii="Times New Roman" w:hAnsi="Times New Roman"/>
                <w:iCs/>
                <w:sz w:val="20"/>
                <w:szCs w:val="20"/>
                <w:lang w:val="nl-NL" w:eastAsia="nl-NL"/>
              </w:rPr>
              <w:t xml:space="preserve">Noordzeeakkoord </w:t>
            </w:r>
            <w:r w:rsidRPr="00657BD4">
              <w:rPr>
                <w:rFonts w:ascii="Times New Roman" w:hAnsi="Times New Roman"/>
                <w:iCs/>
                <w:sz w:val="20"/>
                <w:szCs w:val="20"/>
                <w:lang w:val="nl-NL" w:eastAsia="nl-NL"/>
              </w:rPr>
              <w:t xml:space="preserve">hebben een relatie met al lopend monitoring en onderzoek, dat </w:t>
            </w:r>
            <w:r w:rsidRPr="00657BD4">
              <w:rPr>
                <w:rFonts w:ascii="Times New Roman" w:hAnsi="Times New Roman"/>
                <w:iCs/>
                <w:sz w:val="20"/>
                <w:szCs w:val="20"/>
                <w:lang w:val="nl-NL"/>
              </w:rPr>
              <w:t xml:space="preserve">in het kader van KRM en </w:t>
            </w:r>
            <w:r w:rsidR="00CB708D" w:rsidRPr="00657BD4">
              <w:rPr>
                <w:rFonts w:ascii="Times New Roman" w:hAnsi="Times New Roman"/>
                <w:iCs/>
                <w:sz w:val="20"/>
                <w:szCs w:val="20"/>
                <w:lang w:val="nl-NL"/>
              </w:rPr>
              <w:t xml:space="preserve">WOZEP </w:t>
            </w:r>
            <w:r w:rsidRPr="00657BD4">
              <w:rPr>
                <w:rFonts w:ascii="Times New Roman" w:hAnsi="Times New Roman"/>
                <w:iCs/>
                <w:sz w:val="20"/>
                <w:szCs w:val="20"/>
                <w:lang w:val="nl-NL"/>
              </w:rPr>
              <w:t>plaatsvindt:</w:t>
            </w:r>
          </w:p>
          <w:p w:rsidR="007E26CD" w:rsidRPr="00657BD4" w:rsidRDefault="00CB708D" w:rsidP="005D792A">
            <w:pPr>
              <w:pStyle w:val="Lijstalinea"/>
              <w:numPr>
                <w:ilvl w:val="0"/>
                <w:numId w:val="4"/>
              </w:numPr>
              <w:spacing w:after="0" w:line="260" w:lineRule="atLeast"/>
              <w:ind w:left="423"/>
              <w:rPr>
                <w:rFonts w:ascii="Times New Roman" w:hAnsi="Times New Roman"/>
                <w:iCs/>
                <w:sz w:val="20"/>
                <w:szCs w:val="20"/>
                <w:lang w:val="nl-NL" w:eastAsia="nl-NL"/>
              </w:rPr>
            </w:pPr>
            <w:r w:rsidRPr="00657BD4">
              <w:rPr>
                <w:rFonts w:ascii="Times New Roman" w:hAnsi="Times New Roman"/>
                <w:iCs/>
                <w:sz w:val="20"/>
                <w:szCs w:val="20"/>
                <w:lang w:val="nl-NL"/>
              </w:rPr>
              <w:t>WOZEP</w:t>
            </w:r>
            <w:r w:rsidR="007E26CD" w:rsidRPr="00657BD4">
              <w:rPr>
                <w:rFonts w:ascii="Times New Roman" w:hAnsi="Times New Roman"/>
                <w:iCs/>
                <w:sz w:val="20"/>
                <w:szCs w:val="20"/>
                <w:lang w:val="nl-NL"/>
              </w:rPr>
              <w:t xml:space="preserve">-onderzoek: </w:t>
            </w:r>
            <w:r w:rsidR="007E26CD" w:rsidRPr="00657BD4">
              <w:rPr>
                <w:rFonts w:ascii="Times New Roman" w:hAnsi="Times New Roman"/>
                <w:iCs/>
                <w:sz w:val="20"/>
                <w:szCs w:val="20"/>
                <w:lang w:val="nl-NL" w:eastAsia="nl-NL"/>
              </w:rPr>
              <w:t xml:space="preserve">onderzoek bij aanleg en gebruik van windparken naar gedrag van zeevogels bij operationele parken i.v.m. aanvaringen, ontwikkeling van populatiemodellen van kwetsbare zeevogels om populatie-effecten van windmolens te berekenen, onderzoek naar juiste normen voor onderwatergeluid, onderzoek naar soortspecifieke frequentieverdeling van onderwatergeluid, zenderen van vleermuizen ter vaststelling van migratieroutes en meest geschikte weersomstandigheden, zenderen van zeevogels en zeehonden t.b.v. informatie over aanwezigheid en gedrag. Een volledig overzicht van de rapporten behorende bij deze onderzoeken is te vinden op </w:t>
            </w:r>
            <w:hyperlink r:id="rId19" w:history="1">
              <w:r w:rsidR="007E26CD" w:rsidRPr="00657BD4">
                <w:rPr>
                  <w:rStyle w:val="Hyperlink"/>
                  <w:rFonts w:ascii="Times New Roman" w:hAnsi="Times New Roman"/>
                  <w:iCs/>
                  <w:sz w:val="20"/>
                  <w:szCs w:val="20"/>
                  <w:lang w:val="nl-NL" w:eastAsia="nl-NL"/>
                </w:rPr>
                <w:t>www.noordzeeloket.nl</w:t>
              </w:r>
            </w:hyperlink>
            <w:r w:rsidR="007E26CD" w:rsidRPr="00657BD4">
              <w:rPr>
                <w:rFonts w:ascii="Times New Roman" w:hAnsi="Times New Roman"/>
                <w:iCs/>
                <w:sz w:val="20"/>
                <w:szCs w:val="20"/>
                <w:lang w:val="nl-NL" w:eastAsia="nl-NL"/>
              </w:rPr>
              <w:t>. Ontwikkelde kennis wordt gebruikt om de cumulatieve ecologische effecten van windparken (huidige en gepland) te berekenen; dit wordt gebruikt in de kavelbesluiten en bijbehorende voorschriften en mitigerende maatregelen. Op korte termijn wordt prioriteit gegeven aan het onderzoek naar aanvaringen en de effecten van frequentieweging, vanwege de potentiele (on)mogelijkheden voor mitigatie.</w:t>
            </w:r>
          </w:p>
          <w:p w:rsidR="00A34918" w:rsidRPr="00657BD4" w:rsidRDefault="007E26CD" w:rsidP="003220AE">
            <w:pPr>
              <w:pStyle w:val="Lijstalinea"/>
              <w:numPr>
                <w:ilvl w:val="0"/>
                <w:numId w:val="4"/>
              </w:numPr>
              <w:spacing w:after="0" w:line="260" w:lineRule="atLeast"/>
              <w:ind w:left="423"/>
              <w:rPr>
                <w:rFonts w:ascii="Times New Roman" w:hAnsi="Times New Roman"/>
                <w:b/>
                <w:bCs/>
                <w:iCs/>
                <w:sz w:val="20"/>
                <w:szCs w:val="20"/>
                <w:lang w:val="nl-NL" w:eastAsia="nl-NL"/>
              </w:rPr>
            </w:pPr>
            <w:r w:rsidRPr="00657BD4">
              <w:rPr>
                <w:rFonts w:ascii="Times New Roman" w:hAnsi="Times New Roman"/>
                <w:iCs/>
                <w:sz w:val="20"/>
                <w:szCs w:val="20"/>
                <w:lang w:val="nl-NL" w:eastAsia="nl-NL"/>
              </w:rPr>
              <w:t>KRM-monitoring: De doelen van de KRM sluiten voor een belangrijk deel aan op die van de Habitatrichtlijn, Natura 2000-gebieden op zee</w:t>
            </w:r>
            <w:r w:rsidR="00CB708D" w:rsidRPr="00657BD4">
              <w:rPr>
                <w:rFonts w:ascii="Times New Roman" w:hAnsi="Times New Roman"/>
                <w:iCs/>
                <w:sz w:val="20"/>
                <w:szCs w:val="20"/>
                <w:lang w:val="nl-NL" w:eastAsia="nl-NL"/>
              </w:rPr>
              <w:t>,</w:t>
            </w:r>
            <w:r w:rsidRPr="00657BD4">
              <w:rPr>
                <w:rFonts w:ascii="Times New Roman" w:hAnsi="Times New Roman"/>
                <w:iCs/>
                <w:sz w:val="20"/>
                <w:szCs w:val="20"/>
                <w:lang w:val="nl-NL" w:eastAsia="nl-NL"/>
              </w:rPr>
              <w:t xml:space="preserve"> </w:t>
            </w:r>
            <w:r w:rsidR="00CB708D" w:rsidRPr="00657BD4">
              <w:rPr>
                <w:rFonts w:ascii="Times New Roman" w:hAnsi="Times New Roman"/>
                <w:iCs/>
                <w:sz w:val="20"/>
                <w:szCs w:val="20"/>
                <w:lang w:val="nl-NL" w:eastAsia="nl-NL"/>
              </w:rPr>
              <w:t xml:space="preserve">Kaderrichtlijn Water, </w:t>
            </w:r>
            <w:r w:rsidRPr="00657BD4">
              <w:rPr>
                <w:rFonts w:ascii="Times New Roman" w:hAnsi="Times New Roman"/>
                <w:iCs/>
                <w:sz w:val="20"/>
                <w:szCs w:val="20"/>
                <w:lang w:val="nl-NL"/>
              </w:rPr>
              <w:t>GVB</w:t>
            </w:r>
            <w:r w:rsidR="00CB708D" w:rsidRPr="00657BD4">
              <w:rPr>
                <w:rFonts w:ascii="Times New Roman" w:hAnsi="Times New Roman"/>
                <w:iCs/>
                <w:sz w:val="20"/>
                <w:szCs w:val="20"/>
                <w:lang w:val="nl-NL"/>
              </w:rPr>
              <w:t xml:space="preserve"> en OSPAR</w:t>
            </w:r>
            <w:r w:rsidRPr="00657BD4">
              <w:rPr>
                <w:rFonts w:ascii="Times New Roman" w:hAnsi="Times New Roman"/>
                <w:iCs/>
                <w:sz w:val="20"/>
                <w:szCs w:val="20"/>
                <w:lang w:val="nl-NL"/>
              </w:rPr>
              <w:t xml:space="preserve">. De meetnetten die in het KRM-monitoringplan worden beschreven bedienen dan ook (minimaal deels) deze informatiebehoeften. Waar mogelijk worden monitoring en beoordeling internationaal afgestemd (Europese KRM-werkgroepen, OSPAR, ICES), maar Nederland doet ook nationale aanvullingen hierop. Onderwerpen zijn: biodiversiteit (vogels, zeezoogdieren, vissen, voedselwebben, pelagische habitats, zeebodemhabitats), hydrografische eigenschappen en drukfactoren (incidentele bijvangst, niet-inheemse soorten, eutrofiëring, bodemberoering, verontreinigingen, zwerfafval, onderwatergeluid). Vrijwel alle metingen zijn onderdeel van het MWTL (overkoepelend meetnet van RWS) of de WOT (LNV). </w:t>
            </w:r>
            <w:r w:rsidR="00CB708D" w:rsidRPr="00657BD4">
              <w:rPr>
                <w:rFonts w:ascii="Times New Roman" w:hAnsi="Times New Roman"/>
                <w:iCs/>
                <w:sz w:val="20"/>
                <w:szCs w:val="20"/>
                <w:lang w:val="nl-NL"/>
              </w:rPr>
              <w:t>Het ontwerp van de d</w:t>
            </w:r>
            <w:r w:rsidRPr="00657BD4">
              <w:rPr>
                <w:rFonts w:ascii="Times New Roman" w:hAnsi="Times New Roman"/>
                <w:iCs/>
                <w:sz w:val="20"/>
                <w:szCs w:val="20"/>
                <w:lang w:val="nl-NL"/>
              </w:rPr>
              <w:t>e actualisatie van het KRM-monitoring</w:t>
            </w:r>
            <w:r w:rsidR="00CB708D" w:rsidRPr="00657BD4">
              <w:rPr>
                <w:rFonts w:ascii="Times New Roman" w:hAnsi="Times New Roman"/>
                <w:iCs/>
                <w:sz w:val="20"/>
                <w:szCs w:val="20"/>
                <w:lang w:val="nl-NL"/>
              </w:rPr>
              <w:t xml:space="preserve">programma </w:t>
            </w:r>
            <w:r w:rsidRPr="00657BD4">
              <w:rPr>
                <w:rFonts w:ascii="Times New Roman" w:hAnsi="Times New Roman"/>
                <w:iCs/>
                <w:sz w:val="20"/>
                <w:szCs w:val="20"/>
                <w:lang w:val="nl-NL"/>
              </w:rPr>
              <w:t xml:space="preserve"> (Mariene Strategie deel 2) </w:t>
            </w:r>
            <w:r w:rsidR="00CB708D" w:rsidRPr="00657BD4">
              <w:rPr>
                <w:rFonts w:ascii="Times New Roman" w:hAnsi="Times New Roman"/>
                <w:iCs/>
                <w:sz w:val="20"/>
                <w:szCs w:val="20"/>
                <w:lang w:val="nl-NL"/>
              </w:rPr>
              <w:t>ligt momenteel ter inzage (</w:t>
            </w:r>
            <w:hyperlink r:id="rId20" w:history="1">
              <w:r w:rsidRPr="00657BD4">
                <w:rPr>
                  <w:rStyle w:val="Hyperlink"/>
                  <w:rFonts w:ascii="Times New Roman" w:hAnsi="Times New Roman"/>
                  <w:iCs/>
                  <w:sz w:val="20"/>
                  <w:szCs w:val="20"/>
                  <w:lang w:val="nl-NL"/>
                </w:rPr>
                <w:t>https://platformparticipatie.nl/projectenlijst/actualisatie-mariene-strategie/ontwerp-actualisatie-mariene-strategie-deel-2/</w:t>
              </w:r>
            </w:hyperlink>
            <w:r w:rsidR="00CB708D" w:rsidRPr="00657BD4">
              <w:rPr>
                <w:rFonts w:ascii="Times New Roman" w:hAnsi="Times New Roman"/>
                <w:iCs/>
                <w:sz w:val="20"/>
                <w:szCs w:val="20"/>
                <w:lang w:val="nl-NL"/>
              </w:rPr>
              <w:t>), en zal na definitieve vaststelling voor het zomerreces aan uw Kamer worden gezonden.</w:t>
            </w:r>
            <w:r w:rsidR="003220AE" w:rsidRPr="00657BD4">
              <w:rPr>
                <w:rFonts w:ascii="Times New Roman" w:hAnsi="Times New Roman"/>
                <w:iCs/>
                <w:sz w:val="20"/>
                <w:szCs w:val="20"/>
                <w:lang w:val="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33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lastRenderedPageBreak/>
              <w:t>201</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is uw opvatting ten aanzien van de rol van de visserijsector in de ‘governance’ van het Akkoord? Op welke wijze worden de belangen van de visserij hierbij gehoord?</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p w:rsidR="00A34918" w:rsidRPr="00657BD4" w:rsidRDefault="00AC49AA" w:rsidP="00FB3D70">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7E26CD"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De vertegenwoordigers van de visserijsector hebben in het overleg een belangrijke inbreng gehad en het </w:t>
            </w:r>
            <w:r w:rsidR="001C2C00" w:rsidRPr="00657BD4">
              <w:rPr>
                <w:rFonts w:ascii="Times New Roman" w:eastAsia="Times New Roman" w:hAnsi="Times New Roman"/>
                <w:sz w:val="20"/>
                <w:szCs w:val="20"/>
                <w:lang w:val="nl-NL" w:eastAsia="nl-NL"/>
              </w:rPr>
              <w:t>Noordzee</w:t>
            </w:r>
            <w:r w:rsidR="00A34918" w:rsidRPr="00657BD4">
              <w:rPr>
                <w:rFonts w:ascii="Times New Roman" w:eastAsia="Times New Roman" w:hAnsi="Times New Roman"/>
                <w:sz w:val="20"/>
                <w:szCs w:val="20"/>
                <w:lang w:val="nl-NL" w:eastAsia="nl-NL"/>
              </w:rPr>
              <w:t xml:space="preserve">akkoord geeft dat op tal van plekken weer. Als wordt ingestemd met het </w:t>
            </w:r>
            <w:r w:rsidR="001C2C00" w:rsidRPr="00657BD4">
              <w:rPr>
                <w:rFonts w:ascii="Times New Roman" w:eastAsia="Times New Roman" w:hAnsi="Times New Roman"/>
                <w:sz w:val="20"/>
                <w:szCs w:val="20"/>
                <w:lang w:val="nl-NL" w:eastAsia="nl-NL"/>
              </w:rPr>
              <w:t>Noordzee</w:t>
            </w:r>
            <w:r w:rsidR="00A34918" w:rsidRPr="00657BD4">
              <w:rPr>
                <w:rFonts w:ascii="Times New Roman" w:eastAsia="Times New Roman" w:hAnsi="Times New Roman"/>
                <w:sz w:val="20"/>
                <w:szCs w:val="20"/>
                <w:lang w:val="nl-NL" w:eastAsia="nl-NL"/>
              </w:rPr>
              <w:t xml:space="preserve">akkoord zal de sector ook in de toekomst een belangrijke rol in het Noordzeeoverleg blijven spelen. Alle partijen in het </w:t>
            </w:r>
            <w:r w:rsidR="001C2C00" w:rsidRPr="00657BD4">
              <w:rPr>
                <w:rFonts w:ascii="Times New Roman" w:eastAsia="Times New Roman" w:hAnsi="Times New Roman"/>
                <w:sz w:val="20"/>
                <w:szCs w:val="20"/>
                <w:lang w:val="nl-NL" w:eastAsia="nl-NL"/>
              </w:rPr>
              <w:t>Noordzeeoverleg</w:t>
            </w:r>
            <w:r w:rsidR="00FB3D70" w:rsidRPr="00657BD4">
              <w:rPr>
                <w:rFonts w:ascii="Times New Roman" w:eastAsia="Times New Roman" w:hAnsi="Times New Roman"/>
                <w:sz w:val="20"/>
                <w:szCs w:val="20"/>
                <w:lang w:val="nl-NL" w:eastAsia="nl-NL"/>
              </w:rPr>
              <w:t xml:space="preserve"> </w:t>
            </w:r>
            <w:r w:rsidR="00A34918" w:rsidRPr="00657BD4">
              <w:rPr>
                <w:rFonts w:ascii="Times New Roman" w:eastAsia="Times New Roman" w:hAnsi="Times New Roman"/>
                <w:sz w:val="20"/>
                <w:szCs w:val="20"/>
                <w:lang w:val="nl-NL" w:eastAsia="nl-NL"/>
              </w:rPr>
              <w:t xml:space="preserve">hechten daar zeer aan. </w:t>
            </w:r>
            <w:r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202</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Welke belangenbehartigers vanuit de visserijsector zullen worden betrokken bij de governancestructuur van het Noordzeeakkoord? Zullen hierbij ook vertegenwoordigers van groepen binnen de visserij betrokken worden die hebben aangegeven geen partij te willen zijn bij het Noordzeeakkoord?</w:t>
            </w:r>
          </w:p>
          <w:p w:rsidR="00A34918" w:rsidRPr="00657BD4" w:rsidRDefault="00A34918" w:rsidP="00A34918">
            <w:pPr>
              <w:spacing w:before="60" w:after="60" w:line="240" w:lineRule="auto"/>
              <w:rPr>
                <w:rFonts w:ascii="Times New Roman" w:eastAsia="Times New Roman" w:hAnsi="Times New Roman"/>
                <w:color w:val="FF0000"/>
                <w:sz w:val="20"/>
                <w:szCs w:val="20"/>
                <w:lang w:val="nl-NL" w:eastAsia="nl-NL"/>
              </w:rPr>
            </w:pPr>
          </w:p>
          <w:p w:rsidR="00A34918" w:rsidRPr="00657BD4" w:rsidRDefault="00AC49AA"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7E26CD"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Over de opzet en invulling van de governance van het Noordzeeakkoord wordt uw Kamer nader geïnformeerd </w:t>
            </w:r>
            <w:r w:rsidR="004346E6" w:rsidRPr="00657BD4">
              <w:rPr>
                <w:rFonts w:ascii="Times New Roman" w:eastAsia="Times New Roman" w:hAnsi="Times New Roman"/>
                <w:sz w:val="20"/>
                <w:szCs w:val="20"/>
                <w:lang w:val="nl-NL" w:eastAsia="nl-NL"/>
              </w:rPr>
              <w:t xml:space="preserve">wanneer </w:t>
            </w:r>
            <w:r w:rsidR="00A34918" w:rsidRPr="00657BD4">
              <w:rPr>
                <w:rFonts w:ascii="Times New Roman" w:eastAsia="Times New Roman" w:hAnsi="Times New Roman"/>
                <w:sz w:val="20"/>
                <w:szCs w:val="20"/>
                <w:lang w:val="nl-NL" w:eastAsia="nl-NL"/>
              </w:rPr>
              <w:t xml:space="preserve">het advies daarover van het Overlegorgaan Fysieke Leefomgeving, </w:t>
            </w:r>
            <w:r w:rsidR="004346E6" w:rsidRPr="00657BD4">
              <w:rPr>
                <w:rFonts w:ascii="Times New Roman" w:eastAsia="Times New Roman" w:hAnsi="Times New Roman"/>
                <w:sz w:val="20"/>
                <w:szCs w:val="20"/>
                <w:lang w:val="nl-NL" w:eastAsia="nl-NL"/>
              </w:rPr>
              <w:t xml:space="preserve">beschikbaar is.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203</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ziet u het verband tussen de regiodeal Den Helder en de verdere beleidsvorming in die regio voortkomend uit het Noordzeeakkoord?</w:t>
            </w:r>
            <w:r w:rsidR="003220AE" w:rsidRPr="00657BD4">
              <w:rPr>
                <w:rFonts w:ascii="Times New Roman" w:eastAsia="Times New Roman" w:hAnsi="Times New Roman"/>
                <w:sz w:val="20"/>
                <w:szCs w:val="20"/>
                <w:lang w:val="nl-NL" w:eastAsia="nl-NL"/>
              </w:rPr>
              <w:br/>
            </w:r>
          </w:p>
          <w:p w:rsidR="00A34918" w:rsidRPr="00657BD4" w:rsidRDefault="00712667"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Pr="00657BD4">
              <w:rPr>
                <w:rFonts w:ascii="Times New Roman" w:eastAsia="Times New Roman" w:hAnsi="Times New Roman"/>
                <w:b/>
                <w:sz w:val="20"/>
                <w:szCs w:val="20"/>
                <w:lang w:val="nl-NL" w:eastAsia="nl-NL"/>
              </w:rPr>
              <w:br/>
            </w:r>
            <w:r w:rsidR="00AC49AA" w:rsidRPr="00657BD4">
              <w:rPr>
                <w:rFonts w:ascii="Times New Roman" w:eastAsia="Times New Roman" w:hAnsi="Times New Roman"/>
                <w:sz w:val="20"/>
                <w:szCs w:val="20"/>
                <w:lang w:val="nl-NL" w:eastAsia="nl-NL"/>
              </w:rPr>
              <w:t xml:space="preserve">Zie </w:t>
            </w:r>
            <w:r w:rsidRPr="00657BD4">
              <w:rPr>
                <w:rFonts w:ascii="Times New Roman" w:eastAsia="Times New Roman" w:hAnsi="Times New Roman"/>
                <w:sz w:val="20"/>
                <w:szCs w:val="20"/>
                <w:lang w:val="nl-NL" w:eastAsia="nl-NL"/>
              </w:rPr>
              <w:t>vraag 22</w:t>
            </w:r>
            <w:r w:rsidR="003220AE"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34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204</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Welke rol ziet u voor de provincie Noord-Holland bij de verdere uitwerking en realisatie van het Noordzeeakkoord?</w:t>
            </w:r>
          </w:p>
          <w:p w:rsidR="00A34918" w:rsidRPr="00657BD4" w:rsidRDefault="00A34918" w:rsidP="00A34918">
            <w:pPr>
              <w:spacing w:before="60" w:after="60" w:line="240" w:lineRule="auto"/>
              <w:rPr>
                <w:rFonts w:ascii="Times New Roman" w:eastAsia="Times New Roman" w:hAnsi="Times New Roman"/>
                <w:color w:val="FF0000"/>
                <w:sz w:val="20"/>
                <w:szCs w:val="20"/>
                <w:lang w:val="nl-NL" w:eastAsia="nl-NL"/>
              </w:rPr>
            </w:pPr>
            <w:r w:rsidRPr="00657BD4">
              <w:rPr>
                <w:rFonts w:ascii="Times New Roman" w:eastAsia="Times New Roman" w:hAnsi="Times New Roman"/>
                <w:b/>
                <w:color w:val="FF0000"/>
                <w:sz w:val="20"/>
                <w:szCs w:val="20"/>
                <w:lang w:val="nl-NL" w:eastAsia="nl-NL"/>
              </w:rPr>
              <w:br/>
            </w:r>
            <w:r w:rsidRPr="00657BD4">
              <w:rPr>
                <w:rFonts w:ascii="Times New Roman" w:eastAsia="Times New Roman" w:hAnsi="Times New Roman"/>
                <w:b/>
                <w:sz w:val="20"/>
                <w:szCs w:val="20"/>
                <w:lang w:val="nl-NL" w:eastAsia="nl-NL"/>
              </w:rPr>
              <w:t>Antwoord</w:t>
            </w:r>
            <w:r w:rsidR="00AC49AA" w:rsidRPr="00657BD4">
              <w:rPr>
                <w:rFonts w:ascii="Times New Roman" w:eastAsia="Times New Roman" w:hAnsi="Times New Roman"/>
                <w:color w:val="FF0000"/>
                <w:sz w:val="20"/>
                <w:szCs w:val="20"/>
                <w:lang w:val="nl-NL" w:eastAsia="nl-NL"/>
              </w:rPr>
              <w:br/>
            </w:r>
            <w:r w:rsidR="00AC49AA" w:rsidRPr="00657BD4">
              <w:rPr>
                <w:rFonts w:ascii="Times New Roman" w:eastAsia="Times New Roman" w:hAnsi="Times New Roman"/>
                <w:sz w:val="20"/>
                <w:szCs w:val="20"/>
                <w:lang w:val="nl-NL" w:eastAsia="nl-NL"/>
              </w:rPr>
              <w:t>Zie</w:t>
            </w:r>
            <w:r w:rsidRPr="00657BD4">
              <w:rPr>
                <w:rFonts w:ascii="Times New Roman" w:eastAsia="Times New Roman" w:hAnsi="Times New Roman"/>
                <w:sz w:val="20"/>
                <w:szCs w:val="20"/>
                <w:lang w:val="nl-NL" w:eastAsia="nl-NL"/>
              </w:rPr>
              <w:t xml:space="preserve"> vraag 22</w:t>
            </w:r>
            <w:r w:rsidRPr="00657BD4">
              <w:rPr>
                <w:rFonts w:ascii="Times New Roman" w:eastAsia="Times New Roman" w:hAnsi="Times New Roman"/>
                <w:b/>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34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205</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is het tijdpad van de verschillende fasen van het vaststellen van de governance? Wanneer ku</w:t>
            </w:r>
            <w:r w:rsidR="003220AE" w:rsidRPr="00657BD4">
              <w:rPr>
                <w:rFonts w:ascii="Times New Roman" w:eastAsia="Times New Roman" w:hAnsi="Times New Roman"/>
                <w:sz w:val="20"/>
                <w:szCs w:val="20"/>
                <w:lang w:val="nl-NL" w:eastAsia="nl-NL"/>
              </w:rPr>
              <w:t>nnen we de uitkomst verwachten?</w:t>
            </w:r>
            <w:r w:rsidR="003220AE" w:rsidRPr="00657BD4">
              <w:rPr>
                <w:rFonts w:ascii="Times New Roman" w:eastAsia="Times New Roman" w:hAnsi="Times New Roman"/>
                <w:sz w:val="20"/>
                <w:szCs w:val="20"/>
                <w:lang w:val="nl-NL" w:eastAsia="nl-NL"/>
              </w:rPr>
              <w:br/>
            </w:r>
          </w:p>
          <w:p w:rsidR="00A34918" w:rsidRPr="00657BD4" w:rsidRDefault="00AC49AA" w:rsidP="006E2BA2">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Pr="00657BD4">
              <w:rPr>
                <w:rFonts w:ascii="Times New Roman" w:eastAsia="Times New Roman" w:hAnsi="Times New Roman"/>
                <w:sz w:val="20"/>
                <w:szCs w:val="20"/>
                <w:lang w:val="nl-NL" w:eastAsia="nl-NL"/>
              </w:rPr>
              <w:br/>
              <w:t xml:space="preserve">Zie </w:t>
            </w:r>
            <w:r w:rsidR="003220AE" w:rsidRPr="00657BD4">
              <w:rPr>
                <w:rFonts w:ascii="Times New Roman" w:eastAsia="Times New Roman" w:hAnsi="Times New Roman"/>
                <w:sz w:val="20"/>
                <w:szCs w:val="20"/>
                <w:lang w:val="nl-NL" w:eastAsia="nl-NL"/>
              </w:rPr>
              <w:t>vraag 52</w:t>
            </w:r>
            <w:r w:rsidR="003220AE"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34</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35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206</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gebeurt er als er niks uit een op consensus gericht overleg komt? Kunt u aangeven of er een kader afgesproken wordt over de manier waarop eventuele c</w:t>
            </w:r>
            <w:r w:rsidR="00260B5E" w:rsidRPr="00657BD4">
              <w:rPr>
                <w:rFonts w:ascii="Times New Roman" w:eastAsia="Times New Roman" w:hAnsi="Times New Roman"/>
                <w:sz w:val="20"/>
                <w:szCs w:val="20"/>
                <w:lang w:val="nl-NL" w:eastAsia="nl-NL"/>
              </w:rPr>
              <w:t>onflicten beslecht gaan worden?</w:t>
            </w:r>
            <w:r w:rsidR="00F02176" w:rsidRPr="00657BD4">
              <w:rPr>
                <w:rFonts w:ascii="Times New Roman" w:eastAsia="Times New Roman" w:hAnsi="Times New Roman"/>
                <w:b/>
                <w:color w:val="FF0000"/>
                <w:sz w:val="20"/>
                <w:szCs w:val="20"/>
                <w:lang w:val="nl-NL" w:eastAsia="nl-NL"/>
              </w:rPr>
              <w:br/>
            </w:r>
          </w:p>
          <w:p w:rsidR="00A34918" w:rsidRPr="00657BD4" w:rsidRDefault="00260B5E"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3220AE"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Over de opzet en invulling van een permanent Noordzeeoverleg wordt uw Kamer nader geïnformeerd </w:t>
            </w:r>
            <w:r w:rsidR="004346E6" w:rsidRPr="00657BD4">
              <w:rPr>
                <w:rFonts w:ascii="Times New Roman" w:eastAsia="Times New Roman" w:hAnsi="Times New Roman"/>
                <w:sz w:val="20"/>
                <w:szCs w:val="20"/>
                <w:lang w:val="nl-NL" w:eastAsia="nl-NL"/>
              </w:rPr>
              <w:t>wanneer</w:t>
            </w:r>
            <w:r w:rsidR="00A34918" w:rsidRPr="00657BD4">
              <w:rPr>
                <w:rFonts w:ascii="Times New Roman" w:eastAsia="Times New Roman" w:hAnsi="Times New Roman"/>
                <w:sz w:val="20"/>
                <w:szCs w:val="20"/>
                <w:lang w:val="nl-NL" w:eastAsia="nl-NL"/>
              </w:rPr>
              <w:t xml:space="preserve"> het advies van  het Overlegorgaan Fysieke Leefomgeving over de governance van het Noordzeeoverleg</w:t>
            </w:r>
            <w:r w:rsidR="004346E6" w:rsidRPr="00657BD4">
              <w:rPr>
                <w:rFonts w:ascii="Times New Roman" w:eastAsia="Times New Roman" w:hAnsi="Times New Roman"/>
                <w:sz w:val="20"/>
                <w:szCs w:val="20"/>
                <w:lang w:val="nl-NL" w:eastAsia="nl-NL"/>
              </w:rPr>
              <w:t xml:space="preserve"> beschikbaar is. </w:t>
            </w:r>
            <w:r w:rsidRPr="00657BD4">
              <w:rPr>
                <w:rFonts w:ascii="Times New Roman" w:eastAsia="Times New Roman" w:hAnsi="Times New Roman"/>
                <w:sz w:val="20"/>
                <w:szCs w:val="20"/>
                <w:lang w:val="nl-NL" w:eastAsia="nl-NL"/>
              </w:rPr>
              <w:t xml:space="preserve"> </w:t>
            </w:r>
          </w:p>
          <w:p w:rsidR="00A34918" w:rsidRPr="00657BD4" w:rsidRDefault="00A34918" w:rsidP="000C400A">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34</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35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207</w:t>
            </w:r>
          </w:p>
        </w:tc>
        <w:tc>
          <w:tcPr>
            <w:tcW w:w="7087" w:type="dxa"/>
          </w:tcPr>
          <w:p w:rsidR="00A34918" w:rsidRPr="00657BD4" w:rsidRDefault="00A34918" w:rsidP="00A34918">
            <w:pPr>
              <w:spacing w:before="60" w:after="60" w:line="240" w:lineRule="auto"/>
              <w:rPr>
                <w:rFonts w:ascii="Times New Roman" w:eastAsia="Times New Roman" w:hAnsi="Times New Roman"/>
                <w:b/>
                <w:color w:val="FF0000"/>
                <w:sz w:val="20"/>
                <w:szCs w:val="20"/>
                <w:lang w:val="nl-NL" w:eastAsia="nl-NL"/>
              </w:rPr>
            </w:pPr>
            <w:r w:rsidRPr="00657BD4">
              <w:rPr>
                <w:rFonts w:ascii="Times New Roman" w:eastAsia="Times New Roman" w:hAnsi="Times New Roman"/>
                <w:sz w:val="20"/>
                <w:szCs w:val="20"/>
                <w:lang w:val="nl-NL" w:eastAsia="nl-NL"/>
              </w:rPr>
              <w:t>Is er al enige indicatie van het budget dat wordt vrijgesteld voor het transitiefonds, of maakt dit onderdeel uit van het nog te publiceren governance</w:t>
            </w:r>
            <w:r w:rsidR="001C2C00" w:rsidRPr="00657BD4">
              <w:rPr>
                <w:rFonts w:ascii="Times New Roman" w:eastAsia="Times New Roman" w:hAnsi="Times New Roman"/>
                <w:sz w:val="20"/>
                <w:szCs w:val="20"/>
                <w:lang w:val="nl-NL" w:eastAsia="nl-NL"/>
              </w:rPr>
              <w:t>-</w:t>
            </w:r>
            <w:r w:rsidRPr="00657BD4">
              <w:rPr>
                <w:rFonts w:ascii="Times New Roman" w:eastAsia="Times New Roman" w:hAnsi="Times New Roman"/>
                <w:sz w:val="20"/>
                <w:szCs w:val="20"/>
                <w:lang w:val="nl-NL" w:eastAsia="nl-NL"/>
              </w:rPr>
              <w:t>advies van Overlegorgaan Fysieke Leefomgeving (OFL)?</w:t>
            </w:r>
          </w:p>
          <w:p w:rsidR="00127287" w:rsidRPr="00657BD4" w:rsidRDefault="00F02176" w:rsidP="00F02176">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br/>
            </w:r>
            <w:r w:rsidR="00EF2737" w:rsidRPr="00657BD4">
              <w:rPr>
                <w:rFonts w:ascii="Times New Roman" w:eastAsia="Times New Roman" w:hAnsi="Times New Roman"/>
                <w:b/>
                <w:sz w:val="20"/>
                <w:szCs w:val="20"/>
                <w:lang w:val="nl-NL" w:eastAsia="nl-NL"/>
              </w:rPr>
              <w:t>Antwoord</w:t>
            </w:r>
            <w:r w:rsidR="003220AE"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Het door het </w:t>
            </w:r>
            <w:r w:rsidR="00280803" w:rsidRPr="00657BD4">
              <w:rPr>
                <w:rFonts w:ascii="Times New Roman" w:eastAsia="Times New Roman" w:hAnsi="Times New Roman"/>
                <w:sz w:val="20"/>
                <w:szCs w:val="20"/>
                <w:lang w:val="nl-NL" w:eastAsia="nl-NL"/>
              </w:rPr>
              <w:t>k</w:t>
            </w:r>
            <w:r w:rsidR="00A34918" w:rsidRPr="00657BD4">
              <w:rPr>
                <w:rFonts w:ascii="Times New Roman" w:eastAsia="Times New Roman" w:hAnsi="Times New Roman"/>
                <w:sz w:val="20"/>
                <w:szCs w:val="20"/>
                <w:lang w:val="nl-NL" w:eastAsia="nl-NL"/>
              </w:rPr>
              <w:t xml:space="preserve">abinet beschikbaar gestelde budget </w:t>
            </w:r>
            <w:r w:rsidR="00B6084A" w:rsidRPr="00657BD4">
              <w:rPr>
                <w:rFonts w:ascii="Times New Roman" w:eastAsia="Times New Roman" w:hAnsi="Times New Roman"/>
                <w:sz w:val="20"/>
                <w:szCs w:val="20"/>
                <w:lang w:val="nl-NL" w:eastAsia="nl-NL"/>
              </w:rPr>
              <w:t xml:space="preserve">(200 mln. euro) </w:t>
            </w:r>
            <w:r w:rsidR="00A34918" w:rsidRPr="00657BD4">
              <w:rPr>
                <w:rFonts w:ascii="Times New Roman" w:eastAsia="Times New Roman" w:hAnsi="Times New Roman"/>
                <w:sz w:val="20"/>
                <w:szCs w:val="20"/>
                <w:lang w:val="nl-NL" w:eastAsia="nl-NL"/>
              </w:rPr>
              <w:t>tot en met 2030</w:t>
            </w:r>
            <w:r w:rsidR="000A6404" w:rsidRPr="00657BD4">
              <w:rPr>
                <w:rFonts w:ascii="Times New Roman" w:eastAsia="Times New Roman" w:hAnsi="Times New Roman"/>
                <w:sz w:val="20"/>
                <w:szCs w:val="20"/>
                <w:lang w:val="nl-NL" w:eastAsia="nl-NL"/>
              </w:rPr>
              <w:t xml:space="preserve"> </w:t>
            </w:r>
            <w:r w:rsidR="00B6084A" w:rsidRPr="00657BD4">
              <w:rPr>
                <w:rFonts w:ascii="Times New Roman" w:eastAsia="Times New Roman" w:hAnsi="Times New Roman"/>
                <w:sz w:val="20"/>
                <w:szCs w:val="20"/>
                <w:lang w:val="nl-NL" w:eastAsia="nl-NL"/>
              </w:rPr>
              <w:t xml:space="preserve">indien </w:t>
            </w:r>
            <w:r w:rsidR="000A6404" w:rsidRPr="00657BD4">
              <w:rPr>
                <w:rFonts w:ascii="Times New Roman" w:eastAsia="Times New Roman" w:hAnsi="Times New Roman"/>
                <w:sz w:val="20"/>
                <w:szCs w:val="20"/>
                <w:lang w:val="nl-NL" w:eastAsia="nl-NL"/>
              </w:rPr>
              <w:t xml:space="preserve">het Noordzeeakkoord </w:t>
            </w:r>
            <w:r w:rsidR="00B6084A" w:rsidRPr="00657BD4">
              <w:rPr>
                <w:rFonts w:ascii="Times New Roman" w:eastAsia="Times New Roman" w:hAnsi="Times New Roman"/>
                <w:sz w:val="20"/>
                <w:szCs w:val="20"/>
                <w:lang w:val="nl-NL" w:eastAsia="nl-NL"/>
              </w:rPr>
              <w:t xml:space="preserve">definitief wordt, </w:t>
            </w:r>
            <w:r w:rsidR="000A6404" w:rsidRPr="00657BD4">
              <w:rPr>
                <w:rFonts w:ascii="Times New Roman" w:eastAsia="Times New Roman" w:hAnsi="Times New Roman"/>
                <w:sz w:val="20"/>
                <w:szCs w:val="20"/>
                <w:lang w:val="nl-NL" w:eastAsia="nl-NL"/>
              </w:rPr>
              <w:t xml:space="preserve">is: </w:t>
            </w:r>
            <w:r w:rsidR="00B6084A" w:rsidRPr="00657BD4">
              <w:rPr>
                <w:rFonts w:ascii="Times New Roman" w:eastAsia="Times New Roman" w:hAnsi="Times New Roman"/>
                <w:sz w:val="20"/>
                <w:szCs w:val="20"/>
                <w:lang w:val="nl-NL" w:eastAsia="nl-NL"/>
              </w:rPr>
              <w:t>sanering en verduurzaming van de visserij (119 mln.), monitoring, onderzoek en natuurherstel (55 mln.),  versterking van de handhaving door de NVWA (14 mln.) en doorvaart ’s nachts door windparken (12 mln</w:t>
            </w:r>
            <w:r w:rsidR="001C2C00" w:rsidRPr="00657BD4">
              <w:rPr>
                <w:rFonts w:ascii="Times New Roman" w:eastAsia="Times New Roman" w:hAnsi="Times New Roman"/>
                <w:sz w:val="20"/>
                <w:szCs w:val="20"/>
                <w:lang w:val="nl-NL" w:eastAsia="nl-NL"/>
              </w:rPr>
              <w:t>.).</w:t>
            </w:r>
            <w:r w:rsidR="007A6104" w:rsidRPr="00657BD4">
              <w:rPr>
                <w:rFonts w:ascii="Times New Roman" w:eastAsia="Times New Roman" w:hAnsi="Times New Roman"/>
                <w:sz w:val="20"/>
                <w:szCs w:val="20"/>
                <w:lang w:val="nl-NL" w:eastAsia="nl-NL"/>
              </w:rPr>
              <w:t xml:space="preserve"> Omvang en samenstelling van het ‘Transitiefonds’ wordt nader afgewogen als onderdeel van de te maken governance afspraken.</w:t>
            </w:r>
            <w:r w:rsidRPr="00657BD4">
              <w:rPr>
                <w:rFonts w:ascii="Times New Roman" w:eastAsia="Times New Roman" w:hAnsi="Times New Roman"/>
                <w:sz w:val="20"/>
                <w:szCs w:val="20"/>
                <w:lang w:val="nl-NL" w:eastAsia="nl-NL"/>
              </w:rPr>
              <w:br/>
            </w:r>
          </w:p>
        </w:tc>
        <w:tc>
          <w:tcPr>
            <w:tcW w:w="1134" w:type="dxa"/>
          </w:tcPr>
          <w:p w:rsidR="00A34918" w:rsidRPr="00657BD4" w:rsidRDefault="00A34918" w:rsidP="002447CD">
            <w:pPr>
              <w:spacing w:before="60" w:after="60" w:line="240" w:lineRule="auto"/>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35</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lastRenderedPageBreak/>
              <w:t>208</w:t>
            </w:r>
          </w:p>
        </w:tc>
        <w:tc>
          <w:tcPr>
            <w:tcW w:w="7087" w:type="dxa"/>
          </w:tcPr>
          <w:p w:rsidR="00A34918" w:rsidRPr="00657BD4" w:rsidRDefault="00A34918" w:rsidP="00A34918">
            <w:pPr>
              <w:spacing w:before="60" w:after="60" w:line="240" w:lineRule="auto"/>
              <w:rPr>
                <w:rFonts w:ascii="Times New Roman" w:eastAsia="Times New Roman" w:hAnsi="Times New Roman"/>
                <w:color w:val="FF0000"/>
                <w:sz w:val="20"/>
                <w:szCs w:val="20"/>
                <w:lang w:val="nl-NL" w:eastAsia="nl-NL"/>
              </w:rPr>
            </w:pPr>
            <w:r w:rsidRPr="00657BD4">
              <w:rPr>
                <w:rFonts w:ascii="Times New Roman" w:eastAsia="Times New Roman" w:hAnsi="Times New Roman"/>
                <w:sz w:val="20"/>
                <w:szCs w:val="20"/>
                <w:lang w:val="nl-NL" w:eastAsia="nl-NL"/>
              </w:rPr>
              <w:t>Wat is de beoordelingstermijn voor aanvragen voor bijdragen uit het transitiefonds? Welke onafhankelijke externe partij zal betrokken worden bij de toekenning hiervan? Hoe wordt voorkomen dat vissers onnodig lang op bijdragen uit het</w:t>
            </w:r>
            <w:r w:rsidR="000C400A" w:rsidRPr="00657BD4">
              <w:rPr>
                <w:rFonts w:ascii="Times New Roman" w:eastAsia="Times New Roman" w:hAnsi="Times New Roman"/>
                <w:sz w:val="20"/>
                <w:szCs w:val="20"/>
                <w:lang w:val="nl-NL" w:eastAsia="nl-NL"/>
              </w:rPr>
              <w:t xml:space="preserve"> transitiefonds moeten wachten?</w:t>
            </w:r>
            <w:r w:rsidR="00F02176" w:rsidRPr="00657BD4">
              <w:rPr>
                <w:rFonts w:ascii="Times New Roman" w:eastAsia="Times New Roman" w:hAnsi="Times New Roman"/>
                <w:sz w:val="20"/>
                <w:szCs w:val="20"/>
                <w:lang w:val="nl-NL" w:eastAsia="nl-NL"/>
              </w:rPr>
              <w:br/>
            </w:r>
          </w:p>
          <w:p w:rsidR="000C400A" w:rsidRPr="00657BD4" w:rsidRDefault="000C400A" w:rsidP="000C400A">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3220AE" w:rsidRPr="00657BD4">
              <w:rPr>
                <w:rFonts w:ascii="Times New Roman" w:eastAsia="Times New Roman" w:hAnsi="Times New Roman"/>
                <w:b/>
                <w:sz w:val="20"/>
                <w:szCs w:val="20"/>
                <w:lang w:val="nl-NL" w:eastAsia="nl-NL"/>
              </w:rPr>
              <w:br/>
            </w:r>
            <w:r w:rsidRPr="00657BD4">
              <w:rPr>
                <w:rFonts w:ascii="Times New Roman" w:eastAsia="Times New Roman" w:hAnsi="Times New Roman"/>
                <w:sz w:val="20"/>
                <w:szCs w:val="20"/>
                <w:lang w:val="nl-NL" w:eastAsia="nl-NL"/>
              </w:rPr>
              <w:t xml:space="preserve">De governance van het </w:t>
            </w:r>
            <w:r w:rsidR="004537AD" w:rsidRPr="00657BD4">
              <w:rPr>
                <w:rFonts w:ascii="Times New Roman" w:eastAsia="Times New Roman" w:hAnsi="Times New Roman"/>
                <w:sz w:val="20"/>
                <w:szCs w:val="20"/>
                <w:lang w:val="nl-NL" w:eastAsia="nl-NL"/>
              </w:rPr>
              <w:t>‘</w:t>
            </w:r>
            <w:r w:rsidR="000A6404" w:rsidRPr="00657BD4">
              <w:rPr>
                <w:rFonts w:ascii="Times New Roman" w:eastAsia="Times New Roman" w:hAnsi="Times New Roman"/>
                <w:sz w:val="20"/>
                <w:szCs w:val="20"/>
                <w:lang w:val="nl-NL" w:eastAsia="nl-NL"/>
              </w:rPr>
              <w:t>T</w:t>
            </w:r>
            <w:r w:rsidRPr="00657BD4">
              <w:rPr>
                <w:rFonts w:ascii="Times New Roman" w:eastAsia="Times New Roman" w:hAnsi="Times New Roman"/>
                <w:sz w:val="20"/>
                <w:szCs w:val="20"/>
                <w:lang w:val="nl-NL" w:eastAsia="nl-NL"/>
              </w:rPr>
              <w:t>ransitiefonds</w:t>
            </w:r>
            <w:r w:rsidR="004537AD" w:rsidRPr="00657BD4">
              <w:rPr>
                <w:rFonts w:ascii="Times New Roman" w:eastAsia="Times New Roman" w:hAnsi="Times New Roman"/>
                <w:sz w:val="20"/>
                <w:szCs w:val="20"/>
                <w:lang w:val="nl-NL" w:eastAsia="nl-NL"/>
              </w:rPr>
              <w:t>’</w:t>
            </w:r>
            <w:r w:rsidRPr="00657BD4">
              <w:rPr>
                <w:rFonts w:ascii="Times New Roman" w:eastAsia="Times New Roman" w:hAnsi="Times New Roman"/>
                <w:sz w:val="20"/>
                <w:szCs w:val="20"/>
                <w:lang w:val="nl-NL" w:eastAsia="nl-NL"/>
              </w:rPr>
              <w:t xml:space="preserve"> is onderwerp van overleg, zie vraag 20</w:t>
            </w:r>
            <w:r w:rsidR="000A6404" w:rsidRPr="00657BD4">
              <w:rPr>
                <w:rFonts w:ascii="Times New Roman" w:eastAsia="Times New Roman" w:hAnsi="Times New Roman"/>
                <w:sz w:val="20"/>
                <w:szCs w:val="20"/>
                <w:lang w:val="nl-NL" w:eastAsia="nl-NL"/>
              </w:rPr>
              <w:t>7</w:t>
            </w:r>
            <w:r w:rsidRPr="00657BD4">
              <w:rPr>
                <w:rFonts w:ascii="Times New Roman" w:eastAsia="Times New Roman" w:hAnsi="Times New Roman"/>
                <w:sz w:val="20"/>
                <w:szCs w:val="20"/>
                <w:lang w:val="nl-NL" w:eastAsia="nl-NL"/>
              </w:rPr>
              <w:t>.</w:t>
            </w:r>
          </w:p>
          <w:p w:rsidR="00A34918" w:rsidRPr="00657BD4" w:rsidRDefault="00A34918" w:rsidP="000C400A">
            <w:pPr>
              <w:spacing w:after="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35</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209</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uiteenzetten wat de verdeling aan budgetten zal zijn per doelstelling in het transitiefonds? Kunt u bovendien uiteenzetten wat de bijdrages worden van de ministeries aan de 200 miljoen euro die beschikbaar wordt gesteld in het transitiefonds? Welk deel van het transitiefonds wordt additioneel geld?</w:t>
            </w:r>
          </w:p>
          <w:p w:rsidR="00F02176" w:rsidRPr="00657BD4" w:rsidRDefault="00F02176" w:rsidP="00A34918">
            <w:pPr>
              <w:spacing w:before="60" w:after="60" w:line="240" w:lineRule="auto"/>
              <w:rPr>
                <w:rFonts w:ascii="Times New Roman" w:eastAsia="Times New Roman" w:hAnsi="Times New Roman"/>
                <w:b/>
                <w:sz w:val="20"/>
                <w:szCs w:val="20"/>
                <w:lang w:val="nl-NL" w:eastAsia="nl-NL"/>
              </w:rPr>
            </w:pPr>
          </w:p>
          <w:p w:rsidR="00A34918" w:rsidRPr="00657BD4" w:rsidRDefault="006D2AA6" w:rsidP="00A34918">
            <w:pPr>
              <w:spacing w:before="60" w:after="60" w:line="240" w:lineRule="auto"/>
              <w:rPr>
                <w:rFonts w:ascii="Times New Roman" w:eastAsia="Times New Roman" w:hAnsi="Times New Roman"/>
                <w:b/>
                <w:color w:val="FF0000"/>
                <w:sz w:val="20"/>
                <w:szCs w:val="20"/>
                <w:lang w:val="nl-NL" w:eastAsia="nl-NL"/>
              </w:rPr>
            </w:pPr>
            <w:r w:rsidRPr="00657BD4">
              <w:rPr>
                <w:rFonts w:ascii="Times New Roman" w:eastAsia="Times New Roman" w:hAnsi="Times New Roman"/>
                <w:b/>
                <w:sz w:val="20"/>
                <w:szCs w:val="20"/>
                <w:lang w:val="nl-NL" w:eastAsia="nl-NL"/>
              </w:rPr>
              <w:t>Antwoord</w:t>
            </w:r>
            <w:r w:rsidR="003220AE" w:rsidRPr="00657BD4">
              <w:rPr>
                <w:rFonts w:ascii="Times New Roman" w:eastAsia="Times New Roman" w:hAnsi="Times New Roman"/>
                <w:b/>
                <w:color w:val="FF0000"/>
                <w:sz w:val="20"/>
                <w:szCs w:val="20"/>
                <w:lang w:val="nl-NL" w:eastAsia="nl-NL"/>
              </w:rPr>
              <w:br/>
            </w:r>
            <w:r w:rsidR="001C2C00" w:rsidRPr="00657BD4">
              <w:rPr>
                <w:rFonts w:ascii="Times New Roman" w:eastAsia="Times New Roman" w:hAnsi="Times New Roman"/>
                <w:sz w:val="20"/>
                <w:szCs w:val="20"/>
                <w:lang w:val="nl-NL" w:eastAsia="nl-NL"/>
              </w:rPr>
              <w:t>Z</w:t>
            </w:r>
            <w:r w:rsidR="00AF7793" w:rsidRPr="00657BD4">
              <w:rPr>
                <w:rFonts w:ascii="Times New Roman" w:eastAsia="Times New Roman" w:hAnsi="Times New Roman"/>
                <w:sz w:val="20"/>
                <w:szCs w:val="20"/>
                <w:lang w:val="nl-NL" w:eastAsia="nl-NL"/>
              </w:rPr>
              <w:t xml:space="preserve">ie vraag 207 over de verdeling van de budgetten per doelstelling van in het </w:t>
            </w:r>
            <w:r w:rsidR="00B6084A" w:rsidRPr="00657BD4">
              <w:rPr>
                <w:rFonts w:ascii="Times New Roman" w:eastAsia="Times New Roman" w:hAnsi="Times New Roman"/>
                <w:sz w:val="20"/>
                <w:szCs w:val="20"/>
                <w:lang w:val="nl-NL" w:eastAsia="nl-NL"/>
              </w:rPr>
              <w:t>‘</w:t>
            </w:r>
            <w:r w:rsidR="00AF7793" w:rsidRPr="00657BD4">
              <w:rPr>
                <w:rFonts w:ascii="Times New Roman" w:eastAsia="Times New Roman" w:hAnsi="Times New Roman"/>
                <w:sz w:val="20"/>
                <w:szCs w:val="20"/>
                <w:lang w:val="nl-NL" w:eastAsia="nl-NL"/>
              </w:rPr>
              <w:t>Transitiefonds</w:t>
            </w:r>
            <w:r w:rsidR="00B6084A" w:rsidRPr="00657BD4">
              <w:rPr>
                <w:rFonts w:ascii="Times New Roman" w:eastAsia="Times New Roman" w:hAnsi="Times New Roman"/>
                <w:sz w:val="20"/>
                <w:szCs w:val="20"/>
                <w:lang w:val="nl-NL" w:eastAsia="nl-NL"/>
              </w:rPr>
              <w:t>’</w:t>
            </w:r>
            <w:r w:rsidR="00AF7793" w:rsidRPr="00657BD4">
              <w:rPr>
                <w:rFonts w:ascii="Times New Roman" w:eastAsia="Times New Roman" w:hAnsi="Times New Roman"/>
                <w:sz w:val="20"/>
                <w:szCs w:val="20"/>
                <w:lang w:val="nl-NL" w:eastAsia="nl-NL"/>
              </w:rPr>
              <w:t>.</w:t>
            </w:r>
          </w:p>
          <w:p w:rsidR="00A34918" w:rsidRPr="00657BD4" w:rsidRDefault="00A34918" w:rsidP="00EB73BE">
            <w:pPr>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De </w:t>
            </w:r>
            <w:r w:rsidR="001E7E93" w:rsidRPr="00657BD4">
              <w:rPr>
                <w:rFonts w:ascii="Times New Roman" w:eastAsia="Times New Roman" w:hAnsi="Times New Roman"/>
                <w:sz w:val="20"/>
                <w:szCs w:val="20"/>
                <w:lang w:val="nl-NL" w:eastAsia="nl-NL"/>
              </w:rPr>
              <w:t xml:space="preserve">totale </w:t>
            </w:r>
            <w:r w:rsidRPr="00657BD4">
              <w:rPr>
                <w:rFonts w:ascii="Times New Roman" w:eastAsia="Times New Roman" w:hAnsi="Times New Roman"/>
                <w:sz w:val="20"/>
                <w:szCs w:val="20"/>
                <w:lang w:val="nl-NL" w:eastAsia="nl-NL"/>
              </w:rPr>
              <w:t>bijdrages van de betrokken departementen aan het budget van 200 mln. euro tot en met 2030 is:</w:t>
            </w:r>
            <w:r w:rsidR="001E7E93" w:rsidRPr="00657BD4">
              <w:rPr>
                <w:rFonts w:ascii="Times New Roman" w:eastAsia="Times New Roman" w:hAnsi="Times New Roman"/>
                <w:sz w:val="20"/>
                <w:szCs w:val="20"/>
                <w:lang w:val="nl-NL" w:eastAsia="nl-NL"/>
              </w:rPr>
              <w:br/>
              <w:t>BZK:  € 9,8 mln.;</w:t>
            </w:r>
            <w:r w:rsidR="00EF2737" w:rsidRPr="00657BD4">
              <w:rPr>
                <w:rFonts w:ascii="Times New Roman" w:eastAsia="Times New Roman" w:hAnsi="Times New Roman"/>
                <w:sz w:val="20"/>
                <w:szCs w:val="20"/>
                <w:lang w:val="nl-NL" w:eastAsia="nl-NL"/>
              </w:rPr>
              <w:br/>
            </w:r>
            <w:r w:rsidR="001E7E93" w:rsidRPr="00657BD4">
              <w:rPr>
                <w:rFonts w:ascii="Times New Roman" w:eastAsia="Times New Roman" w:hAnsi="Times New Roman"/>
                <w:sz w:val="20"/>
                <w:szCs w:val="20"/>
                <w:lang w:val="nl-NL" w:eastAsia="nl-NL"/>
              </w:rPr>
              <w:t>EZK:  € 30,8 mln.;</w:t>
            </w:r>
            <w:r w:rsidR="00EF2737" w:rsidRPr="00657BD4">
              <w:rPr>
                <w:rFonts w:ascii="Times New Roman" w:eastAsia="Times New Roman" w:hAnsi="Times New Roman"/>
                <w:sz w:val="20"/>
                <w:szCs w:val="20"/>
                <w:lang w:val="nl-NL" w:eastAsia="nl-NL"/>
              </w:rPr>
              <w:br/>
            </w:r>
            <w:r w:rsidR="001E7E93" w:rsidRPr="00657BD4">
              <w:rPr>
                <w:rFonts w:ascii="Times New Roman" w:eastAsia="Times New Roman" w:hAnsi="Times New Roman"/>
                <w:sz w:val="20"/>
                <w:szCs w:val="20"/>
                <w:lang w:val="nl-NL" w:eastAsia="nl-NL"/>
              </w:rPr>
              <w:t>IenW: € 46,8 mln.;</w:t>
            </w:r>
            <w:r w:rsidR="00EF2737" w:rsidRPr="00657BD4">
              <w:rPr>
                <w:rFonts w:ascii="Times New Roman" w:eastAsia="Times New Roman" w:hAnsi="Times New Roman"/>
                <w:sz w:val="20"/>
                <w:szCs w:val="20"/>
                <w:lang w:val="nl-NL" w:eastAsia="nl-NL"/>
              </w:rPr>
              <w:br/>
            </w:r>
            <w:r w:rsidR="001E7E93" w:rsidRPr="00657BD4">
              <w:rPr>
                <w:rFonts w:ascii="Times New Roman" w:eastAsia="Times New Roman" w:hAnsi="Times New Roman"/>
                <w:sz w:val="20"/>
                <w:szCs w:val="20"/>
                <w:lang w:val="nl-NL" w:eastAsia="nl-NL"/>
              </w:rPr>
              <w:t xml:space="preserve">LNV: € 69,8 mln. </w:t>
            </w:r>
            <w:r w:rsidR="00EF2737" w:rsidRPr="00657BD4">
              <w:rPr>
                <w:rFonts w:ascii="Times New Roman" w:eastAsia="Times New Roman" w:hAnsi="Times New Roman"/>
                <w:sz w:val="20"/>
                <w:szCs w:val="20"/>
                <w:lang w:val="nl-NL" w:eastAsia="nl-NL"/>
              </w:rPr>
              <w:br/>
            </w:r>
            <w:r w:rsidR="001E7E93" w:rsidRPr="00657BD4">
              <w:rPr>
                <w:rFonts w:ascii="Times New Roman" w:eastAsia="Times New Roman" w:hAnsi="Times New Roman"/>
                <w:sz w:val="20"/>
                <w:szCs w:val="20"/>
                <w:lang w:val="nl-NL" w:eastAsia="nl-NL"/>
              </w:rPr>
              <w:t>Naast de departementale bijdrages is kabinetsbreed besloten om aanvullend 42,8 mln. beschikbaar te stellen</w:t>
            </w:r>
            <w:r w:rsidR="001E7E93" w:rsidRPr="00657BD4" w:rsidDel="00603724">
              <w:rPr>
                <w:rFonts w:ascii="Times New Roman" w:eastAsia="Times New Roman" w:hAnsi="Times New Roman"/>
                <w:sz w:val="20"/>
                <w:szCs w:val="20"/>
                <w:lang w:val="nl-NL" w:eastAsia="nl-NL"/>
              </w:rPr>
              <w:t xml:space="preserve"> </w:t>
            </w:r>
            <w:r w:rsidR="001E7E93" w:rsidRPr="00657BD4">
              <w:rPr>
                <w:rFonts w:ascii="Times New Roman" w:eastAsia="Times New Roman" w:hAnsi="Times New Roman"/>
                <w:sz w:val="20"/>
                <w:szCs w:val="20"/>
                <w:lang w:val="nl-NL" w:eastAsia="nl-NL"/>
              </w:rPr>
              <w:t>voor het Noordzeeakkoord. In totaal is  €</w:t>
            </w:r>
            <w:r w:rsidR="00EB73BE" w:rsidRPr="00657BD4">
              <w:rPr>
                <w:rFonts w:ascii="Times New Roman" w:eastAsia="Times New Roman" w:hAnsi="Times New Roman"/>
                <w:sz w:val="20"/>
                <w:szCs w:val="20"/>
                <w:lang w:val="nl-NL" w:eastAsia="nl-NL"/>
              </w:rPr>
              <w:t>155</w:t>
            </w:r>
            <w:r w:rsidR="001E7E93" w:rsidRPr="00657BD4">
              <w:rPr>
                <w:rFonts w:ascii="Times New Roman" w:eastAsia="Times New Roman" w:hAnsi="Times New Roman"/>
                <w:sz w:val="20"/>
                <w:szCs w:val="20"/>
                <w:lang w:val="nl-NL" w:eastAsia="nl-NL"/>
              </w:rPr>
              <w:t xml:space="preserve"> mln. additioneel beschikbaar</w:t>
            </w:r>
            <w:r w:rsidR="00EB73BE" w:rsidRPr="00657BD4">
              <w:rPr>
                <w:rFonts w:ascii="Times New Roman" w:eastAsia="Times New Roman" w:hAnsi="Times New Roman"/>
                <w:sz w:val="20"/>
                <w:szCs w:val="20"/>
                <w:lang w:val="nl-NL" w:eastAsia="nl-NL"/>
              </w:rPr>
              <w:t>,</w:t>
            </w:r>
            <w:r w:rsidR="001E7E93" w:rsidRPr="00657BD4">
              <w:rPr>
                <w:rFonts w:ascii="Times New Roman" w:eastAsia="Times New Roman" w:hAnsi="Times New Roman"/>
                <w:sz w:val="20"/>
                <w:szCs w:val="20"/>
                <w:lang w:val="nl-NL" w:eastAsia="nl-NL"/>
              </w:rPr>
              <w:t xml:space="preserve"> </w:t>
            </w:r>
            <w:r w:rsidR="000C4BB7" w:rsidRPr="00657BD4">
              <w:rPr>
                <w:rFonts w:ascii="Times New Roman" w:eastAsia="Times New Roman" w:hAnsi="Times New Roman"/>
                <w:sz w:val="20"/>
                <w:szCs w:val="20"/>
                <w:lang w:val="nl-NL" w:eastAsia="nl-NL"/>
              </w:rPr>
              <w:t xml:space="preserve"> waarvan 45 mln. uit het EMVAF komt</w:t>
            </w:r>
            <w:r w:rsidR="001E7E93" w:rsidRPr="00657BD4">
              <w:rPr>
                <w:rFonts w:ascii="Times New Roman" w:eastAsia="Times New Roman" w:hAnsi="Times New Roman"/>
                <w:sz w:val="20"/>
                <w:szCs w:val="20"/>
                <w:lang w:val="nl-NL" w:eastAsia="nl-NL"/>
              </w:rPr>
              <w:t xml:space="preserve">. De budgettaire verwerking van de meerjarige middelen voor het Noordzeeakkoord worden bij begroting 2021 gepresenteerd in de betrokken departementale begrotingen. Het ministerie van IenW zal als coördinerend departement een overzichtstabel opnemen van de beschikbaar gestelde middelen. </w:t>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35</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210</w:t>
            </w:r>
          </w:p>
        </w:tc>
        <w:tc>
          <w:tcPr>
            <w:tcW w:w="7087" w:type="dxa"/>
          </w:tcPr>
          <w:p w:rsidR="00A34918" w:rsidRPr="00657BD4" w:rsidRDefault="00A34918" w:rsidP="003220AE">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gaat u borgen dat de gelden die ingezet worden uit het transitiefonds, niet gebruikt gaan worden voor maatregelen die ook uit reeds bestaande fondsen, zoals het Europees Fonds voor Maritieme Zaken en Visserij (EFMZ</w:t>
            </w:r>
            <w:r w:rsidR="009554C3" w:rsidRPr="00657BD4">
              <w:rPr>
                <w:rFonts w:ascii="Times New Roman" w:eastAsia="Times New Roman" w:hAnsi="Times New Roman"/>
                <w:sz w:val="20"/>
                <w:szCs w:val="20"/>
                <w:lang w:val="nl-NL" w:eastAsia="nl-NL"/>
              </w:rPr>
              <w:t>V), gefinancierd kunnen worden?</w:t>
            </w:r>
            <w:r w:rsidR="00572A8A" w:rsidRPr="00657BD4">
              <w:rPr>
                <w:rFonts w:ascii="Times New Roman" w:eastAsia="Times New Roman" w:hAnsi="Times New Roman"/>
                <w:sz w:val="20"/>
                <w:szCs w:val="20"/>
                <w:lang w:val="nl-NL" w:eastAsia="nl-NL"/>
              </w:rPr>
              <w:br/>
            </w:r>
            <w:r w:rsidR="00572A8A"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3220AE" w:rsidRPr="00657BD4">
              <w:rPr>
                <w:rFonts w:ascii="Times New Roman" w:eastAsia="Times New Roman" w:hAnsi="Times New Roman"/>
                <w:sz w:val="20"/>
                <w:szCs w:val="20"/>
                <w:lang w:val="nl-NL" w:eastAsia="nl-NL"/>
              </w:rPr>
              <w:br/>
            </w:r>
            <w:r w:rsidRPr="00657BD4">
              <w:rPr>
                <w:rFonts w:ascii="Times New Roman" w:eastAsia="Times New Roman" w:hAnsi="Times New Roman"/>
                <w:sz w:val="20"/>
                <w:szCs w:val="20"/>
                <w:lang w:val="nl-NL" w:eastAsia="nl-NL"/>
              </w:rPr>
              <w:t xml:space="preserve">De gelden voor het Noordzeeakkoord komen voor zover het om innovaties </w:t>
            </w:r>
            <w:r w:rsidR="00AF7793" w:rsidRPr="00657BD4">
              <w:rPr>
                <w:rFonts w:ascii="Times New Roman" w:eastAsia="Times New Roman" w:hAnsi="Times New Roman"/>
                <w:sz w:val="20"/>
                <w:szCs w:val="20"/>
                <w:lang w:val="nl-NL" w:eastAsia="nl-NL"/>
              </w:rPr>
              <w:t xml:space="preserve">in de visserij </w:t>
            </w:r>
            <w:r w:rsidRPr="00657BD4">
              <w:rPr>
                <w:rFonts w:ascii="Times New Roman" w:eastAsia="Times New Roman" w:hAnsi="Times New Roman"/>
                <w:sz w:val="20"/>
                <w:szCs w:val="20"/>
                <w:lang w:val="nl-NL" w:eastAsia="nl-NL"/>
              </w:rPr>
              <w:t>gaat grotendeels uit het nieuwe Europese fonds (EMVAF). Nationale middelen worden met name ingezet voor sanering. Dit kan niet uit het EMVAF betaald worden.</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36</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211</w:t>
            </w:r>
          </w:p>
        </w:tc>
        <w:tc>
          <w:tcPr>
            <w:tcW w:w="7087" w:type="dxa"/>
          </w:tcPr>
          <w:p w:rsidR="00572A8A" w:rsidRPr="00657BD4" w:rsidRDefault="00A34918" w:rsidP="00572A8A">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bevestigen dat de quota van een bedrijf, dat gebruikmaakt van de saneringsgelden uit het transitiefonds, worden ingenomen door het Rijk? En dat deze niet doorverkocht kunnen worden aan een ander bedrijf?</w:t>
            </w:r>
          </w:p>
          <w:p w:rsidR="00A34918" w:rsidRPr="00657BD4" w:rsidRDefault="00572A8A"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003220AE" w:rsidRPr="00657BD4">
              <w:rPr>
                <w:rFonts w:ascii="Times New Roman" w:eastAsia="Times New Roman" w:hAnsi="Times New Roman"/>
                <w:b/>
                <w:sz w:val="20"/>
                <w:szCs w:val="20"/>
                <w:lang w:val="nl-NL" w:eastAsia="nl-NL"/>
              </w:rPr>
              <w:t>Antwoord</w:t>
            </w:r>
            <w:r w:rsidR="003220AE" w:rsidRPr="00657BD4">
              <w:rPr>
                <w:rFonts w:ascii="Times New Roman" w:eastAsia="Times New Roman" w:hAnsi="Times New Roman"/>
                <w:b/>
                <w:sz w:val="20"/>
                <w:szCs w:val="20"/>
                <w:lang w:val="nl-NL" w:eastAsia="nl-NL"/>
              </w:rPr>
              <w:br/>
            </w:r>
            <w:r w:rsidR="00657BD4" w:rsidRPr="00657BD4">
              <w:rPr>
                <w:rFonts w:ascii="Times New Roman" w:eastAsia="Times New Roman" w:hAnsi="Times New Roman"/>
                <w:sz w:val="20"/>
                <w:szCs w:val="20"/>
                <w:lang w:val="nl-NL" w:eastAsia="nl-NL"/>
              </w:rPr>
              <w:t>De uitwerking van de visserijmaatregelen vindt plaats in de appreciatie van de minister van LNV bij het advies van mevrouw Burger. De quota zullen niet worden ingenomen.  De grondslag voor de sanering is een afname van de druk op het ecosysteem. Om dit te bereiken zijn er verschillende mogelijkheden. Al enkele jaren worden de quota voor de doelsoorten tong en schol bij lange na niet opgevist. Het innemen van individuele quota (contingenten) is dus niet persé een geschikt instrument om de visserijdruk te verlagen. Om te borgen dat de visserijdruk daadwerkelijk afneemt kunnen andere voorwaarden worden gesteld, zoals het slopen of ombouwen van de kotter voor andere activiteiten dan commerciële visserij, het intrekken van alle visvergunningen en een verbod om gedurende vijf jaar visserijactiviteiten te ontplooien.</w:t>
            </w:r>
          </w:p>
          <w:p w:rsidR="00657BD4" w:rsidRPr="00657BD4" w:rsidRDefault="00657BD4" w:rsidP="00A34918">
            <w:pPr>
              <w:spacing w:before="60" w:after="60" w:line="240" w:lineRule="auto"/>
              <w:rPr>
                <w:rFonts w:ascii="Times New Roman" w:eastAsia="Times New Roman" w:hAnsi="Times New Roman"/>
                <w:b/>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37</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212</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Als de quota niet worden ingenomen, hoe gaat u dan voorkomen dat de visserijdruk in de Noordzee intensiveert als gevolg van de afspraken die gemaakt zijn over de uitrol van windparken op zee en meer beschermde natuurgebieden?</w:t>
            </w:r>
          </w:p>
          <w:p w:rsidR="00A34918" w:rsidRPr="00657BD4" w:rsidRDefault="00572A8A" w:rsidP="00A34918">
            <w:pPr>
              <w:spacing w:after="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b/>
                <w:sz w:val="20"/>
                <w:szCs w:val="20"/>
                <w:lang w:val="nl-NL" w:eastAsia="nl-NL"/>
              </w:rPr>
              <w:t>Antwoord</w:t>
            </w:r>
          </w:p>
          <w:p w:rsidR="00A34918" w:rsidRPr="00657BD4" w:rsidRDefault="003220AE" w:rsidP="003220AE">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Zie het antwoord bij vraag 211 </w:t>
            </w:r>
            <w:r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37</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213</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Wordt in de samenwerking met de andere Noordzeekuststaten op het gebied van energie ook gesproken over de waterstofinfrastructuur? Zo ja, op welke wijze? Zo nee, waarom niet? Welke kansen ziet u voor Nederland om ook op dat gebied het voortouw te nemen?</w:t>
            </w:r>
          </w:p>
          <w:p w:rsidR="00A34918" w:rsidRPr="00657BD4" w:rsidRDefault="00572A8A"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3220AE"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In de North Seas Energy Cooperation (NSEC), waar de Noordzeelanden op vrijblijvende basis met elkaar samenwerken, wordt momenteel nog niet concreet gesproken over waterstofinfrastructuur. </w:t>
            </w:r>
            <w:r w:rsidR="003220AE" w:rsidRPr="00657BD4">
              <w:rPr>
                <w:rFonts w:ascii="Times New Roman" w:eastAsia="Times New Roman" w:hAnsi="Times New Roman"/>
                <w:sz w:val="20"/>
                <w:szCs w:val="20"/>
                <w:lang w:val="nl-NL" w:eastAsia="nl-NL"/>
              </w:rPr>
              <w:br/>
            </w:r>
            <w:r w:rsidR="003220AE"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sz w:val="20"/>
                <w:szCs w:val="20"/>
                <w:lang w:val="nl-NL" w:eastAsia="nl-NL"/>
              </w:rPr>
              <w:t>Doordat er nu op bilaterale basis steeds meer projecten tot stand komen, en door het besef dat waterstof een belangrijke rol gaat spelen voor de opwek van energie op zee in de toekomst, wordt er binnen de NSEC wel al nagedacht, door o.a. Nederland, </w:t>
            </w:r>
            <w:r w:rsidR="003220AE"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over hoe de samenwerking op dit gebied kan worden geagendeerd. Het opzetten van een gesprek over waterstof incl. infrastructuur staat op de planning. Ook worden projecten zoals de North Sea Wind Power Hub (van een consortium van TenneT Nederland en Duitsland, Gasunie, het Havenbedrijf Rotterdam en het Deense Energi</w:t>
            </w:r>
            <w:r w:rsidR="008872CF" w:rsidRPr="00657BD4">
              <w:rPr>
                <w:rFonts w:ascii="Times New Roman" w:eastAsia="Times New Roman" w:hAnsi="Times New Roman"/>
                <w:sz w:val="20"/>
                <w:szCs w:val="20"/>
                <w:lang w:val="nl-NL" w:eastAsia="nl-NL"/>
              </w:rPr>
              <w:t>e</w:t>
            </w:r>
            <w:r w:rsidR="00A34918" w:rsidRPr="00657BD4">
              <w:rPr>
                <w:rFonts w:ascii="Times New Roman" w:eastAsia="Times New Roman" w:hAnsi="Times New Roman"/>
                <w:sz w:val="20"/>
                <w:szCs w:val="20"/>
                <w:lang w:val="nl-NL" w:eastAsia="nl-NL"/>
              </w:rPr>
              <w:t>net) in dit verband besproken. In het project NSWPH</w:t>
            </w:r>
            <w:r w:rsidR="005205A3" w:rsidRPr="00657BD4">
              <w:rPr>
                <w:rFonts w:ascii="Times New Roman" w:eastAsia="Times New Roman" w:hAnsi="Times New Roman"/>
                <w:sz w:val="20"/>
                <w:szCs w:val="20"/>
                <w:lang w:val="nl-NL" w:eastAsia="nl-NL"/>
              </w:rPr>
              <w:t xml:space="preserve"> (North Sea Wind Power Hub)</w:t>
            </w:r>
            <w:r w:rsidR="00A34918" w:rsidRPr="00657BD4">
              <w:rPr>
                <w:rFonts w:ascii="Times New Roman" w:eastAsia="Times New Roman" w:hAnsi="Times New Roman"/>
                <w:sz w:val="20"/>
                <w:szCs w:val="20"/>
                <w:lang w:val="nl-NL" w:eastAsia="nl-NL"/>
              </w:rPr>
              <w:t xml:space="preserve"> wordt onderzocht hoe internationale windparken aan elkaar gekoppeld kunnen worden voor interconnectiecapaciteit. Het omzetten van de opgewekte stroom naar waterstof om deze via waterstofinfrastructuur te transporteren wordt hierbij ook onderzocht. </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37</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38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214</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Worden in de samenwerking met de Noordzeekuststaten op het gebied van energie ook de gevolgen voor de visserij meegenomen bij de planning en uitvoering van energieopwekking? Zo ja, op welke wijze? Zo nee, waarom niet?</w:t>
            </w:r>
          </w:p>
          <w:p w:rsidR="00A34918" w:rsidRPr="00657BD4" w:rsidRDefault="000C400A"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A34918" w:rsidRPr="00657BD4">
              <w:rPr>
                <w:rFonts w:ascii="Times New Roman" w:eastAsia="Times New Roman" w:hAnsi="Times New Roman"/>
                <w:b/>
                <w:sz w:val="20"/>
                <w:szCs w:val="20"/>
                <w:lang w:val="nl-NL" w:eastAsia="nl-NL"/>
              </w:rPr>
              <w:t xml:space="preserve">  </w:t>
            </w:r>
            <w:r w:rsidR="00A34918" w:rsidRPr="00657BD4">
              <w:rPr>
                <w:rFonts w:ascii="Times New Roman" w:eastAsia="Times New Roman" w:hAnsi="Times New Roman"/>
                <w:sz w:val="20"/>
                <w:szCs w:val="20"/>
                <w:lang w:val="nl-NL" w:eastAsia="nl-NL"/>
              </w:rPr>
              <w:t xml:space="preserve">   </w:t>
            </w:r>
            <w:bookmarkStart w:id="10" w:name="_Hlk36646898"/>
            <w:r w:rsidR="003220AE"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sz w:val="20"/>
                <w:szCs w:val="20"/>
                <w:lang w:val="nl-NL" w:eastAsia="nl-NL"/>
              </w:rPr>
              <w:t>Dit gebeurt niet in het samenwerkingsverband van de North Seas Energy Cooperation, omdat dit een taak is van de Europese Commissie (DG MARE). Op nationaal niveau wordt dit wel</w:t>
            </w:r>
            <w:r w:rsidR="005205A3" w:rsidRPr="00657BD4">
              <w:rPr>
                <w:rFonts w:ascii="Times New Roman" w:eastAsia="Times New Roman" w:hAnsi="Times New Roman"/>
                <w:sz w:val="20"/>
                <w:szCs w:val="20"/>
                <w:lang w:val="nl-NL" w:eastAsia="nl-NL"/>
              </w:rPr>
              <w:t xml:space="preserve"> </w:t>
            </w:r>
            <w:r w:rsidR="00A34918" w:rsidRPr="00657BD4">
              <w:rPr>
                <w:rFonts w:ascii="Times New Roman" w:eastAsia="Times New Roman" w:hAnsi="Times New Roman"/>
                <w:sz w:val="20"/>
                <w:szCs w:val="20"/>
                <w:lang w:val="nl-NL" w:eastAsia="nl-NL"/>
              </w:rPr>
              <w:t>in de afwegingen meegenomen</w:t>
            </w:r>
            <w:r w:rsidR="005205A3" w:rsidRPr="00657BD4">
              <w:rPr>
                <w:rFonts w:ascii="Times New Roman" w:eastAsia="Times New Roman" w:hAnsi="Times New Roman"/>
                <w:sz w:val="20"/>
                <w:szCs w:val="20"/>
                <w:lang w:val="nl-NL" w:eastAsia="nl-NL"/>
              </w:rPr>
              <w:t>.</w:t>
            </w:r>
            <w:bookmarkEnd w:id="10"/>
            <w:r w:rsidR="003220AE"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37</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38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215</w:t>
            </w:r>
          </w:p>
        </w:tc>
        <w:tc>
          <w:tcPr>
            <w:tcW w:w="7087" w:type="dxa"/>
          </w:tcPr>
          <w:p w:rsidR="00A34918" w:rsidRPr="00657BD4" w:rsidRDefault="00A34918" w:rsidP="00572A8A">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Is er een planning en een bijbehorende doelstelling voor het initiatief om internationale samenwerking met landen die grenzen a</w:t>
            </w:r>
            <w:r w:rsidR="00572A8A" w:rsidRPr="00657BD4">
              <w:rPr>
                <w:rFonts w:ascii="Times New Roman" w:eastAsia="Times New Roman" w:hAnsi="Times New Roman"/>
                <w:sz w:val="20"/>
                <w:szCs w:val="20"/>
                <w:lang w:val="nl-NL" w:eastAsia="nl-NL"/>
              </w:rPr>
              <w:t>an de Noordzee te intensiveren?</w:t>
            </w:r>
            <w:r w:rsidRPr="00657BD4">
              <w:rPr>
                <w:rFonts w:ascii="Times New Roman" w:eastAsia="Times New Roman" w:hAnsi="Times New Roman"/>
                <w:b/>
                <w:color w:val="FF0000"/>
                <w:sz w:val="20"/>
                <w:szCs w:val="20"/>
                <w:lang w:val="nl-NL" w:eastAsia="nl-NL"/>
              </w:rPr>
              <w:br/>
            </w:r>
            <w:r w:rsidRPr="00657BD4">
              <w:rPr>
                <w:rFonts w:ascii="Times New Roman" w:eastAsia="Times New Roman" w:hAnsi="Times New Roman"/>
                <w:b/>
                <w:color w:val="FF0000"/>
                <w:sz w:val="20"/>
                <w:szCs w:val="20"/>
                <w:lang w:val="nl-NL" w:eastAsia="nl-NL"/>
              </w:rPr>
              <w:br/>
            </w:r>
            <w:r w:rsidR="00572A8A" w:rsidRPr="00657BD4">
              <w:rPr>
                <w:rFonts w:ascii="Times New Roman" w:eastAsia="Times New Roman" w:hAnsi="Times New Roman"/>
                <w:b/>
                <w:sz w:val="20"/>
                <w:szCs w:val="20"/>
                <w:lang w:val="nl-NL" w:eastAsia="nl-NL"/>
              </w:rPr>
              <w:t>Antwoord</w:t>
            </w:r>
            <w:r w:rsidRPr="00657BD4">
              <w:rPr>
                <w:rFonts w:ascii="Times New Roman" w:eastAsia="Times New Roman" w:hAnsi="Times New Roman"/>
                <w:b/>
                <w:sz w:val="20"/>
                <w:szCs w:val="20"/>
                <w:lang w:val="nl-NL" w:eastAsia="nl-NL"/>
              </w:rPr>
              <w:t xml:space="preserve"> </w:t>
            </w:r>
            <w:r w:rsidR="003220AE" w:rsidRPr="00657BD4">
              <w:rPr>
                <w:rFonts w:ascii="Times New Roman" w:eastAsia="Times New Roman" w:hAnsi="Times New Roman"/>
                <w:sz w:val="20"/>
                <w:szCs w:val="20"/>
                <w:lang w:val="nl-NL" w:eastAsia="nl-NL"/>
              </w:rPr>
              <w:br/>
            </w:r>
            <w:r w:rsidRPr="00657BD4">
              <w:rPr>
                <w:rFonts w:ascii="Times New Roman" w:eastAsia="Times New Roman" w:hAnsi="Times New Roman"/>
                <w:sz w:val="20"/>
                <w:szCs w:val="20"/>
                <w:lang w:val="nl-NL" w:eastAsia="nl-NL"/>
              </w:rPr>
              <w:t xml:space="preserve">Er is samenwerking met Noordzee landen in het kader van de ‘Political Declaration on Energy Cooperation between North Seas countries’ uit 2016, verlengd in december 2019. Deze samenwerking richt zich met name op het faciliteren van kosten-effectieve ontwikkeling van windparken op zee. </w:t>
            </w:r>
            <w:r w:rsidR="00572A8A" w:rsidRPr="00657BD4">
              <w:rPr>
                <w:rFonts w:ascii="Times New Roman" w:hAnsi="Times New Roman"/>
                <w:sz w:val="20"/>
                <w:szCs w:val="20"/>
                <w:lang w:val="nl-NL"/>
              </w:rPr>
              <w:t>Voor het afstemmen van scheepvaartroutes loopt sinds begin 2019 een inte</w:t>
            </w:r>
            <w:r w:rsidR="00C244E8" w:rsidRPr="00657BD4">
              <w:rPr>
                <w:rFonts w:ascii="Times New Roman" w:hAnsi="Times New Roman"/>
                <w:sz w:val="20"/>
                <w:szCs w:val="20"/>
                <w:lang w:val="nl-NL"/>
              </w:rPr>
              <w:t>rnationaal samenwerkingstraject.</w:t>
            </w:r>
            <w:r w:rsidR="00572A8A" w:rsidRPr="00657BD4">
              <w:rPr>
                <w:rFonts w:ascii="Times New Roman" w:eastAsia="Times New Roman" w:hAnsi="Times New Roman"/>
                <w:sz w:val="20"/>
                <w:szCs w:val="20"/>
                <w:lang w:val="nl-NL" w:eastAsia="nl-NL"/>
              </w:rPr>
              <w:br/>
            </w:r>
            <w:r w:rsidRPr="00657BD4">
              <w:rPr>
                <w:rFonts w:ascii="Times New Roman" w:eastAsia="Times New Roman" w:hAnsi="Times New Roman"/>
                <w:sz w:val="20"/>
                <w:szCs w:val="20"/>
                <w:lang w:val="nl-NL" w:eastAsia="nl-NL"/>
              </w:rPr>
              <w:t>Daarnaast is er een recent initiatief van de Noordzee landen om in aanvulling op de samenwerking in diverse projecten meer structureel op het gebied van grensoverschrijdende ruimtelijke planning samen te werken.</w:t>
            </w:r>
            <w:r w:rsidR="00200B14" w:rsidRPr="00657BD4">
              <w:rPr>
                <w:rFonts w:ascii="Times New Roman" w:eastAsia="Times New Roman" w:hAnsi="Times New Roman"/>
                <w:sz w:val="20"/>
                <w:szCs w:val="20"/>
                <w:lang w:val="nl-NL" w:eastAsia="nl-NL"/>
              </w:rPr>
              <w:br/>
            </w:r>
            <w:r w:rsidR="00AF7793" w:rsidRPr="00657BD4">
              <w:rPr>
                <w:rFonts w:ascii="Times New Roman" w:eastAsia="Times New Roman" w:hAnsi="Times New Roman"/>
                <w:sz w:val="20"/>
                <w:szCs w:val="20"/>
                <w:lang w:val="nl-NL" w:eastAsia="nl-NL"/>
              </w:rPr>
              <w:t>Tenslotte is er de bestaande samenwerking in het kader van OSPAR en ICES.</w:t>
            </w:r>
            <w:r w:rsidRPr="00657BD4">
              <w:rPr>
                <w:rFonts w:ascii="Times New Roman" w:eastAsia="Times New Roman" w:hAnsi="Times New Roman"/>
                <w:sz w:val="20"/>
                <w:szCs w:val="20"/>
                <w:lang w:val="nl-NL" w:eastAsia="nl-NL"/>
              </w:rPr>
              <w:t xml:space="preserve">  </w:t>
            </w:r>
            <w:r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38</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216</w:t>
            </w:r>
          </w:p>
        </w:tc>
        <w:tc>
          <w:tcPr>
            <w:tcW w:w="7087" w:type="dxa"/>
          </w:tcPr>
          <w:p w:rsidR="00A34918" w:rsidRPr="00657BD4" w:rsidRDefault="00A34918" w:rsidP="00AF7793">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Kunt u aangeven hoe de afspraken uit het </w:t>
            </w:r>
            <w:r w:rsidR="003D082F" w:rsidRPr="00657BD4">
              <w:rPr>
                <w:rFonts w:ascii="Times New Roman" w:eastAsia="Times New Roman" w:hAnsi="Times New Roman"/>
                <w:sz w:val="20"/>
                <w:szCs w:val="20"/>
                <w:lang w:val="nl-NL" w:eastAsia="nl-NL"/>
              </w:rPr>
              <w:t>Noordzee</w:t>
            </w:r>
            <w:r w:rsidRPr="00657BD4">
              <w:rPr>
                <w:rFonts w:ascii="Times New Roman" w:eastAsia="Times New Roman" w:hAnsi="Times New Roman"/>
                <w:sz w:val="20"/>
                <w:szCs w:val="20"/>
                <w:lang w:val="nl-NL" w:eastAsia="nl-NL"/>
              </w:rPr>
              <w:t>akkoord op internationaal niveau</w:t>
            </w:r>
            <w:r w:rsidR="00C244E8" w:rsidRPr="00657BD4">
              <w:rPr>
                <w:rFonts w:ascii="Times New Roman" w:eastAsia="Times New Roman" w:hAnsi="Times New Roman"/>
                <w:sz w:val="20"/>
                <w:szCs w:val="20"/>
                <w:lang w:val="nl-NL" w:eastAsia="nl-NL"/>
              </w:rPr>
              <w:t xml:space="preserve"> worden afgestemd en nagekomen?</w:t>
            </w:r>
            <w:r w:rsidRPr="00657BD4">
              <w:rPr>
                <w:rFonts w:ascii="Times New Roman" w:eastAsia="Times New Roman" w:hAnsi="Times New Roman"/>
                <w:b/>
                <w:color w:val="FF0000"/>
                <w:sz w:val="20"/>
                <w:szCs w:val="20"/>
                <w:lang w:val="nl-NL" w:eastAsia="nl-NL"/>
              </w:rPr>
              <w:br/>
            </w:r>
            <w:r w:rsidRPr="00657BD4">
              <w:rPr>
                <w:rFonts w:ascii="Times New Roman" w:eastAsia="Times New Roman" w:hAnsi="Times New Roman"/>
                <w:b/>
                <w:color w:val="FF0000"/>
                <w:sz w:val="20"/>
                <w:szCs w:val="20"/>
                <w:lang w:val="nl-NL" w:eastAsia="nl-NL"/>
              </w:rPr>
              <w:br/>
            </w:r>
            <w:r w:rsidR="00C244E8" w:rsidRPr="00657BD4">
              <w:rPr>
                <w:rFonts w:ascii="Times New Roman" w:eastAsia="Times New Roman" w:hAnsi="Times New Roman"/>
                <w:b/>
                <w:sz w:val="20"/>
                <w:szCs w:val="20"/>
                <w:lang w:val="nl-NL" w:eastAsia="nl-NL"/>
              </w:rPr>
              <w:t>Antwoord</w:t>
            </w:r>
            <w:r w:rsidR="00C244E8" w:rsidRPr="00657BD4">
              <w:rPr>
                <w:rFonts w:ascii="Times New Roman" w:eastAsia="Times New Roman" w:hAnsi="Times New Roman"/>
                <w:sz w:val="20"/>
                <w:szCs w:val="20"/>
                <w:lang w:val="nl-NL" w:eastAsia="nl-NL"/>
              </w:rPr>
              <w:br/>
              <w:t>D</w:t>
            </w:r>
            <w:r w:rsidRPr="00657BD4">
              <w:rPr>
                <w:rFonts w:ascii="Times New Roman" w:eastAsia="Times New Roman" w:hAnsi="Times New Roman"/>
                <w:sz w:val="20"/>
                <w:szCs w:val="20"/>
                <w:lang w:val="nl-NL" w:eastAsia="nl-NL"/>
              </w:rPr>
              <w:t xml:space="preserve">e afspraken uit het akkoord komen in het </w:t>
            </w:r>
            <w:r w:rsidR="005F2E4E" w:rsidRPr="00657BD4">
              <w:rPr>
                <w:rFonts w:ascii="Times New Roman" w:eastAsia="Times New Roman" w:hAnsi="Times New Roman"/>
                <w:sz w:val="20"/>
                <w:szCs w:val="20"/>
                <w:lang w:val="nl-NL" w:eastAsia="nl-NL"/>
              </w:rPr>
              <w:t xml:space="preserve">Programma Noordzee </w:t>
            </w:r>
            <w:r w:rsidRPr="00657BD4">
              <w:rPr>
                <w:rFonts w:ascii="Times New Roman" w:eastAsia="Times New Roman" w:hAnsi="Times New Roman"/>
                <w:sz w:val="20"/>
                <w:szCs w:val="20"/>
                <w:lang w:val="nl-NL" w:eastAsia="nl-NL"/>
              </w:rPr>
              <w:t xml:space="preserve">2022-2027. De buurlanden rondom de Noordzee worden in het kader van het </w:t>
            </w:r>
            <w:r w:rsidR="003D082F" w:rsidRPr="00657BD4">
              <w:rPr>
                <w:rFonts w:ascii="Times New Roman" w:eastAsia="Times New Roman" w:hAnsi="Times New Roman"/>
                <w:sz w:val="20"/>
                <w:szCs w:val="20"/>
                <w:lang w:val="nl-NL" w:eastAsia="nl-NL"/>
              </w:rPr>
              <w:t>Verdrag inzake milieueffectrapportage in grensoverschrijdend verband (</w:t>
            </w:r>
            <w:r w:rsidRPr="00657BD4">
              <w:rPr>
                <w:rFonts w:ascii="Times New Roman" w:eastAsia="Times New Roman" w:hAnsi="Times New Roman"/>
                <w:sz w:val="20"/>
                <w:szCs w:val="20"/>
                <w:lang w:val="nl-NL" w:eastAsia="nl-NL"/>
              </w:rPr>
              <w:t>ESPOO verdrag</w:t>
            </w:r>
            <w:r w:rsidR="003D082F" w:rsidRPr="00657BD4">
              <w:rPr>
                <w:rFonts w:ascii="Times New Roman" w:eastAsia="Times New Roman" w:hAnsi="Times New Roman"/>
                <w:sz w:val="20"/>
                <w:szCs w:val="20"/>
                <w:lang w:val="nl-NL" w:eastAsia="nl-NL"/>
              </w:rPr>
              <w:t>)</w:t>
            </w:r>
            <w:r w:rsidRPr="00657BD4">
              <w:rPr>
                <w:rFonts w:ascii="Times New Roman" w:eastAsia="Times New Roman" w:hAnsi="Times New Roman"/>
                <w:sz w:val="20"/>
                <w:szCs w:val="20"/>
                <w:lang w:val="nl-NL" w:eastAsia="nl-NL"/>
              </w:rPr>
              <w:t xml:space="preserve"> i</w:t>
            </w:r>
            <w:r w:rsidR="003D082F" w:rsidRPr="00657BD4">
              <w:rPr>
                <w:rFonts w:ascii="Times New Roman" w:eastAsia="Times New Roman" w:hAnsi="Times New Roman"/>
                <w:sz w:val="20"/>
                <w:szCs w:val="20"/>
                <w:lang w:val="nl-NL" w:eastAsia="nl-NL"/>
              </w:rPr>
              <w:t xml:space="preserve">n </w:t>
            </w:r>
            <w:r w:rsidRPr="00657BD4">
              <w:rPr>
                <w:rFonts w:ascii="Times New Roman" w:eastAsia="Times New Roman" w:hAnsi="Times New Roman"/>
                <w:sz w:val="20"/>
                <w:szCs w:val="20"/>
                <w:lang w:val="nl-NL" w:eastAsia="nl-NL"/>
              </w:rPr>
              <w:t>v</w:t>
            </w:r>
            <w:r w:rsidR="003D082F" w:rsidRPr="00657BD4">
              <w:rPr>
                <w:rFonts w:ascii="Times New Roman" w:eastAsia="Times New Roman" w:hAnsi="Times New Roman"/>
                <w:sz w:val="20"/>
                <w:szCs w:val="20"/>
                <w:lang w:val="nl-NL" w:eastAsia="nl-NL"/>
              </w:rPr>
              <w:t xml:space="preserve">erband </w:t>
            </w:r>
            <w:r w:rsidRPr="00657BD4">
              <w:rPr>
                <w:rFonts w:ascii="Times New Roman" w:eastAsia="Times New Roman" w:hAnsi="Times New Roman"/>
                <w:sz w:val="20"/>
                <w:szCs w:val="20"/>
                <w:lang w:val="nl-NL" w:eastAsia="nl-NL"/>
              </w:rPr>
              <w:t>m</w:t>
            </w:r>
            <w:r w:rsidR="003D082F" w:rsidRPr="00657BD4">
              <w:rPr>
                <w:rFonts w:ascii="Times New Roman" w:eastAsia="Times New Roman" w:hAnsi="Times New Roman"/>
                <w:sz w:val="20"/>
                <w:szCs w:val="20"/>
                <w:lang w:val="nl-NL" w:eastAsia="nl-NL"/>
              </w:rPr>
              <w:t>et</w:t>
            </w:r>
            <w:r w:rsidRPr="00657BD4">
              <w:rPr>
                <w:rFonts w:ascii="Times New Roman" w:eastAsia="Times New Roman" w:hAnsi="Times New Roman"/>
                <w:sz w:val="20"/>
                <w:szCs w:val="20"/>
                <w:lang w:val="nl-NL" w:eastAsia="nl-NL"/>
              </w:rPr>
              <w:t xml:space="preserve"> mogelijke grensoverschrijdende aspecten geïnformeerd over de planning en de bijbehorende documenten zoals de Notitie Reikwijdte en Detailniveau en </w:t>
            </w:r>
            <w:r w:rsidR="00E72128" w:rsidRPr="00657BD4">
              <w:rPr>
                <w:rFonts w:ascii="Times New Roman" w:eastAsia="Times New Roman" w:hAnsi="Times New Roman"/>
                <w:sz w:val="20"/>
                <w:szCs w:val="20"/>
                <w:lang w:val="nl-NL" w:eastAsia="nl-NL"/>
              </w:rPr>
              <w:t>P</w:t>
            </w:r>
            <w:r w:rsidRPr="00657BD4">
              <w:rPr>
                <w:rFonts w:ascii="Times New Roman" w:eastAsia="Times New Roman" w:hAnsi="Times New Roman"/>
                <w:sz w:val="20"/>
                <w:szCs w:val="20"/>
                <w:lang w:val="nl-NL" w:eastAsia="nl-NL"/>
              </w:rPr>
              <w:t xml:space="preserve">lanMER. Vanuit de EU richtlijn Ruimtelijke Maritieme Planning (2014/89/EU) </w:t>
            </w:r>
            <w:r w:rsidR="00AF7793" w:rsidRPr="00657BD4">
              <w:rPr>
                <w:rFonts w:ascii="Times New Roman" w:eastAsia="Times New Roman" w:hAnsi="Times New Roman"/>
                <w:sz w:val="20"/>
                <w:szCs w:val="20"/>
                <w:lang w:val="nl-NL" w:eastAsia="nl-NL"/>
              </w:rPr>
              <w:t xml:space="preserve">en de Kaderichtlijn Mariene Strategie en OSPAR </w:t>
            </w:r>
            <w:r w:rsidRPr="00657BD4">
              <w:rPr>
                <w:rFonts w:ascii="Times New Roman" w:eastAsia="Times New Roman" w:hAnsi="Times New Roman"/>
                <w:sz w:val="20"/>
                <w:szCs w:val="20"/>
                <w:lang w:val="nl-NL" w:eastAsia="nl-NL"/>
              </w:rPr>
              <w:t>staat interna</w:t>
            </w:r>
            <w:r w:rsidR="00C244E8" w:rsidRPr="00657BD4">
              <w:rPr>
                <w:rFonts w:ascii="Times New Roman" w:eastAsia="Times New Roman" w:hAnsi="Times New Roman"/>
                <w:sz w:val="20"/>
                <w:szCs w:val="20"/>
                <w:lang w:val="nl-NL" w:eastAsia="nl-NL"/>
              </w:rPr>
              <w:t xml:space="preserve">tionale samenwerking </w:t>
            </w:r>
            <w:r w:rsidR="00486453" w:rsidRPr="00657BD4">
              <w:rPr>
                <w:rFonts w:ascii="Times New Roman" w:eastAsia="Times New Roman" w:hAnsi="Times New Roman"/>
                <w:sz w:val="20"/>
                <w:szCs w:val="20"/>
                <w:lang w:val="nl-NL" w:eastAsia="nl-NL"/>
              </w:rPr>
              <w:t xml:space="preserve">en coördinatie tussen Lidstaten </w:t>
            </w:r>
            <w:r w:rsidR="00C244E8" w:rsidRPr="00657BD4">
              <w:rPr>
                <w:rFonts w:ascii="Times New Roman" w:eastAsia="Times New Roman" w:hAnsi="Times New Roman"/>
                <w:sz w:val="20"/>
                <w:szCs w:val="20"/>
                <w:lang w:val="nl-NL" w:eastAsia="nl-NL"/>
              </w:rPr>
              <w:t xml:space="preserve">centraal. </w:t>
            </w:r>
            <w:r w:rsidR="00C244E8" w:rsidRPr="00657BD4">
              <w:rPr>
                <w:rFonts w:ascii="Times New Roman" w:eastAsia="Times New Roman" w:hAnsi="Times New Roman"/>
                <w:sz w:val="20"/>
                <w:szCs w:val="20"/>
                <w:lang w:val="nl-NL" w:eastAsia="nl-NL"/>
              </w:rPr>
              <w:br/>
            </w:r>
            <w:r w:rsidRPr="00657BD4">
              <w:rPr>
                <w:rFonts w:ascii="Times New Roman" w:eastAsia="Times New Roman" w:hAnsi="Times New Roman"/>
                <w:sz w:val="20"/>
                <w:szCs w:val="20"/>
                <w:lang w:val="nl-NL" w:eastAsia="nl-NL"/>
              </w:rPr>
              <w:t xml:space="preserve">Voor wat betreft de afspraken die betrekking hebben op het mandaat van de </w:t>
            </w:r>
            <w:r w:rsidR="00AF7793" w:rsidRPr="00657BD4">
              <w:rPr>
                <w:rFonts w:ascii="Times New Roman" w:eastAsia="Times New Roman" w:hAnsi="Times New Roman"/>
                <w:sz w:val="20"/>
                <w:szCs w:val="20"/>
                <w:lang w:val="nl-NL" w:eastAsia="nl-NL"/>
              </w:rPr>
              <w:t>Europese Commissie</w:t>
            </w:r>
            <w:r w:rsidR="00600251" w:rsidRPr="00657BD4">
              <w:rPr>
                <w:rFonts w:ascii="Times New Roman" w:eastAsia="Times New Roman" w:hAnsi="Times New Roman"/>
                <w:sz w:val="20"/>
                <w:szCs w:val="20"/>
                <w:lang w:val="nl-NL" w:eastAsia="nl-NL"/>
              </w:rPr>
              <w:t xml:space="preserve"> in samenspraak met landen met visserijbelangen</w:t>
            </w:r>
            <w:r w:rsidR="00AF7793" w:rsidRPr="00657BD4">
              <w:rPr>
                <w:rFonts w:ascii="Times New Roman" w:eastAsia="Times New Roman" w:hAnsi="Times New Roman"/>
                <w:sz w:val="20"/>
                <w:szCs w:val="20"/>
                <w:lang w:val="nl-NL" w:eastAsia="nl-NL"/>
              </w:rPr>
              <w:t xml:space="preserve"> </w:t>
            </w:r>
            <w:r w:rsidRPr="00657BD4">
              <w:rPr>
                <w:rFonts w:ascii="Times New Roman" w:eastAsia="Times New Roman" w:hAnsi="Times New Roman"/>
                <w:sz w:val="20"/>
                <w:szCs w:val="20"/>
                <w:lang w:val="nl-NL" w:eastAsia="nl-NL"/>
              </w:rPr>
              <w:t xml:space="preserve">(over </w:t>
            </w:r>
            <w:r w:rsidR="00AF7793" w:rsidRPr="00657BD4">
              <w:rPr>
                <w:rFonts w:ascii="Times New Roman" w:eastAsia="Times New Roman" w:hAnsi="Times New Roman"/>
                <w:sz w:val="20"/>
                <w:szCs w:val="20"/>
                <w:lang w:val="nl-NL" w:eastAsia="nl-NL"/>
              </w:rPr>
              <w:t xml:space="preserve">aanvullende beschermde gebieden, </w:t>
            </w:r>
            <w:r w:rsidRPr="00657BD4">
              <w:rPr>
                <w:rFonts w:ascii="Times New Roman" w:eastAsia="Times New Roman" w:hAnsi="Times New Roman"/>
                <w:sz w:val="20"/>
                <w:szCs w:val="20"/>
                <w:lang w:val="nl-NL" w:eastAsia="nl-NL"/>
              </w:rPr>
              <w:t>Scholbox en pulsvissen)</w:t>
            </w:r>
            <w:r w:rsidR="00600251" w:rsidRPr="00657BD4">
              <w:rPr>
                <w:rFonts w:ascii="Times New Roman" w:eastAsia="Times New Roman" w:hAnsi="Times New Roman"/>
                <w:sz w:val="20"/>
                <w:szCs w:val="20"/>
                <w:lang w:val="nl-NL" w:eastAsia="nl-NL"/>
              </w:rPr>
              <w:t>,</w:t>
            </w:r>
            <w:r w:rsidRPr="00657BD4">
              <w:rPr>
                <w:rFonts w:ascii="Times New Roman" w:eastAsia="Times New Roman" w:hAnsi="Times New Roman"/>
                <w:sz w:val="20"/>
                <w:szCs w:val="20"/>
                <w:lang w:val="nl-NL" w:eastAsia="nl-NL"/>
              </w:rPr>
              <w:t xml:space="preserve"> zal Nederland zich daar inspannen.</w:t>
            </w:r>
            <w:r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38</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lastRenderedPageBreak/>
              <w:t>217</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Kunt u toelichten of vormen van visserij waarbij geen bodemberoering plaatsvindt mogelijk zijn in ecologisch waardevolle gebieden?</w:t>
            </w:r>
          </w:p>
          <w:p w:rsidR="00A34918" w:rsidRPr="00657BD4" w:rsidRDefault="00A34918" w:rsidP="00A34918">
            <w:pPr>
              <w:spacing w:after="0" w:line="240" w:lineRule="auto"/>
              <w:rPr>
                <w:rFonts w:ascii="Times New Roman" w:eastAsia="Times New Roman" w:hAnsi="Times New Roman"/>
                <w:b/>
                <w:color w:val="000000"/>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color w:val="000000"/>
                <w:sz w:val="20"/>
                <w:szCs w:val="20"/>
                <w:lang w:val="nl-NL" w:eastAsia="nl-NL"/>
              </w:rPr>
              <w:t>Antwoord</w:t>
            </w:r>
          </w:p>
          <w:p w:rsidR="00A34918" w:rsidRPr="00657BD4" w:rsidRDefault="00C244E8" w:rsidP="00200B14">
            <w:pPr>
              <w:spacing w:after="0" w:line="240" w:lineRule="auto"/>
              <w:rPr>
                <w:rFonts w:ascii="Times New Roman" w:eastAsia="Times New Roman" w:hAnsi="Times New Roman"/>
                <w:color w:val="000000"/>
                <w:sz w:val="20"/>
                <w:szCs w:val="20"/>
                <w:lang w:val="nl-NL" w:eastAsia="nl-NL"/>
              </w:rPr>
            </w:pPr>
            <w:r w:rsidRPr="00657BD4">
              <w:rPr>
                <w:rFonts w:ascii="Times New Roman" w:eastAsia="Times New Roman" w:hAnsi="Times New Roman"/>
                <w:color w:val="000000"/>
                <w:sz w:val="20"/>
                <w:szCs w:val="20"/>
                <w:lang w:val="nl-NL" w:eastAsia="nl-NL"/>
              </w:rPr>
              <w:t>Zie</w:t>
            </w:r>
            <w:r w:rsidR="00200B14" w:rsidRPr="00657BD4">
              <w:rPr>
                <w:rFonts w:ascii="Times New Roman" w:eastAsia="Times New Roman" w:hAnsi="Times New Roman"/>
                <w:color w:val="000000"/>
                <w:sz w:val="20"/>
                <w:szCs w:val="20"/>
                <w:lang w:val="nl-NL" w:eastAsia="nl-NL"/>
              </w:rPr>
              <w:t xml:space="preserve"> vraag 151</w:t>
            </w:r>
            <w:r w:rsidR="00200B14" w:rsidRPr="00657BD4">
              <w:rPr>
                <w:rFonts w:ascii="Times New Roman" w:eastAsia="Times New Roman" w:hAnsi="Times New Roman"/>
                <w:color w:val="000000"/>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39</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218</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Waarom is het budget dat is vrijgesteld voor onderzoek (55 miljoen euro) lager dan het benodigde vastgestelde bedrag (67-113 miljoen euro ) om gedegen onderzoek naar de effecten van de nieuwe ontwikkelinge</w:t>
            </w:r>
            <w:r w:rsidR="00C244E8" w:rsidRPr="00657BD4">
              <w:rPr>
                <w:rFonts w:ascii="Times New Roman" w:eastAsia="Times New Roman" w:hAnsi="Times New Roman"/>
                <w:sz w:val="20"/>
                <w:szCs w:val="20"/>
                <w:lang w:val="nl-NL" w:eastAsia="nl-NL"/>
              </w:rPr>
              <w:t>n op de Noordzee te bekostigen?</w:t>
            </w:r>
          </w:p>
          <w:p w:rsidR="00A34918" w:rsidRPr="00657BD4" w:rsidRDefault="00A34918" w:rsidP="00A34918">
            <w:pPr>
              <w:spacing w:before="60" w:after="60" w:line="240" w:lineRule="auto"/>
              <w:rPr>
                <w:rFonts w:ascii="Times New Roman" w:eastAsia="Times New Roman" w:hAnsi="Times New Roman"/>
                <w:b/>
                <w:color w:val="FF0000"/>
                <w:sz w:val="20"/>
                <w:szCs w:val="20"/>
                <w:lang w:val="nl-NL" w:eastAsia="nl-NL"/>
              </w:rPr>
            </w:pPr>
          </w:p>
          <w:p w:rsidR="00A34918" w:rsidRPr="00657BD4" w:rsidRDefault="00200B14"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Pr="00657BD4">
              <w:rPr>
                <w:rFonts w:ascii="Times New Roman" w:eastAsia="Times New Roman" w:hAnsi="Times New Roman"/>
                <w:b/>
                <w:sz w:val="20"/>
                <w:szCs w:val="20"/>
                <w:lang w:val="nl-NL" w:eastAsia="nl-NL"/>
              </w:rPr>
              <w:br/>
            </w:r>
            <w:r w:rsidR="00C244E8" w:rsidRPr="00657BD4">
              <w:rPr>
                <w:rFonts w:ascii="Times New Roman" w:eastAsia="Times New Roman" w:hAnsi="Times New Roman"/>
                <w:sz w:val="20"/>
                <w:szCs w:val="20"/>
                <w:lang w:val="nl-NL" w:eastAsia="nl-NL"/>
              </w:rPr>
              <w:t>Z</w:t>
            </w:r>
            <w:r w:rsidR="00A34918" w:rsidRPr="00657BD4">
              <w:rPr>
                <w:rFonts w:ascii="Times New Roman" w:eastAsia="Times New Roman" w:hAnsi="Times New Roman"/>
                <w:sz w:val="20"/>
                <w:szCs w:val="20"/>
                <w:lang w:val="nl-NL" w:eastAsia="nl-NL"/>
              </w:rPr>
              <w:t>ie vraag 199</w:t>
            </w:r>
            <w:r w:rsidR="00C244E8"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43</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48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219</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kan er worden vastgesteld of exploratie- en productieactiviteiten “veilig en ecologisch verantwoord” zijn als bij het 3D seismische onderzoek niet valt uit te sluiten dat er sprake is van “geluidsverstoring waardoor de natuurlijke kenmerken van nabijgelegen Natura 2000-gebieden kunnen worden aangetast, dan wel dat dit leidt tot het verstoren, doden en/of beschadigen van de strikt beschermde diersoorten”?</w:t>
            </w:r>
            <w:r w:rsidRPr="00657BD4">
              <w:rPr>
                <w:rFonts w:ascii="Times New Roman" w:eastAsia="Times New Roman" w:hAnsi="Times New Roman"/>
                <w:sz w:val="20"/>
                <w:szCs w:val="20"/>
                <w:lang w:val="nl-NL" w:eastAsia="nl-NL"/>
              </w:rPr>
              <w:br/>
            </w:r>
          </w:p>
          <w:p w:rsidR="00A34918" w:rsidRPr="00657BD4" w:rsidRDefault="00017769" w:rsidP="00200B14">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200B14"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Op dit moment is niet bekend wat het minimale benodigde geluidsniveau is om bruikbare informatie te verzamelen over gas en olie in de bodem. Dit betekent dat er in de praktijk mogelijk onnodig hoge geluidsniveaus worden ingezet. Partijen hebben daarom in het Onderhandelaarsakkoord afgesproken om de impact van de 3D seismische onderzoeken op natuur, gekoppeld aan de opsporing en winning van koolwaterstoffen, zoveel mogelijk te minimaliseren, met inachtneming van de wettelijke kaders. Bij het eerstvolgende 3D seismisch onderzoek wordt gelijktijdig een gezamenlijk onderzoeksprogramma opgezet voor het verzamelen van deze informatie, op ko</w:t>
            </w:r>
            <w:r w:rsidRPr="00657BD4">
              <w:rPr>
                <w:rFonts w:ascii="Times New Roman" w:eastAsia="Times New Roman" w:hAnsi="Times New Roman"/>
                <w:sz w:val="20"/>
                <w:szCs w:val="20"/>
                <w:lang w:val="nl-NL" w:eastAsia="nl-NL"/>
              </w:rPr>
              <w:t>sten van de olie- en gassector.</w:t>
            </w:r>
            <w:r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sz w:val="20"/>
                <w:szCs w:val="20"/>
                <w:lang w:val="nl-NL" w:eastAsia="nl-NL"/>
              </w:rPr>
              <w:t>Voorts hebben partijen afgesproken dat de olie-en gassector voorlopig zoveel mogelijk buiten de voortplantingsperiode van de bruinvissen de 3D seismische onderzoeken laat uitvoeren. Daarnaast zoeken partijen, in de komende 12 maanden, gezamenlijk binnen het NZO naar de beste oplossing om verstoren van bruinvissen in deze voortplantingsperiode te voorkomen of te minimaliseren en die vervolgens te testen. Dat kan zijn in de vorm van een bindende seizoenstop, ofwel door een andere maatregel.</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51</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220</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Op welke wijze en door wie zijn de belangen van andere gebruikers, zoals de zeevaart, defensie en zandwinning, besprok</w:t>
            </w:r>
            <w:r w:rsidR="00017769" w:rsidRPr="00657BD4">
              <w:rPr>
                <w:rFonts w:ascii="Times New Roman" w:eastAsia="Times New Roman" w:hAnsi="Times New Roman"/>
                <w:sz w:val="20"/>
                <w:szCs w:val="20"/>
                <w:lang w:val="nl-NL" w:eastAsia="nl-NL"/>
              </w:rPr>
              <w:t>en aan de onderhandelingstafel?</w:t>
            </w:r>
            <w:r w:rsidR="00200B14" w:rsidRPr="00657BD4">
              <w:rPr>
                <w:rFonts w:ascii="Times New Roman" w:eastAsia="Times New Roman" w:hAnsi="Times New Roman"/>
                <w:sz w:val="20"/>
                <w:szCs w:val="20"/>
                <w:lang w:val="nl-NL" w:eastAsia="nl-NL"/>
              </w:rPr>
              <w:br/>
            </w:r>
          </w:p>
          <w:p w:rsidR="00A34918" w:rsidRPr="00657BD4" w:rsidRDefault="00017769" w:rsidP="00A34918">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200B14"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Alle partijen hebben zich ingezet een goed overzicht te krijgen van alle vraagstukken die op de Noordzee spelen; met name Rijkswaterstaat als de beheerder van de Noordzee heeft die brede inbreng in het overleg bevorderd. </w:t>
            </w:r>
            <w:r w:rsidR="00600251" w:rsidRPr="00657BD4">
              <w:rPr>
                <w:rFonts w:ascii="Times New Roman" w:eastAsia="Times New Roman" w:hAnsi="Times New Roman"/>
                <w:sz w:val="20"/>
                <w:szCs w:val="20"/>
                <w:lang w:val="nl-NL" w:eastAsia="nl-NL"/>
              </w:rPr>
              <w:t xml:space="preserve">Voorts heeft het Rijk waar relevant de belangen vanuit het vigerend beleid voor zeevaart, defensie en zandwinning ingebracht. </w:t>
            </w:r>
            <w:r w:rsidR="00A34918" w:rsidRPr="00657BD4">
              <w:rPr>
                <w:rFonts w:ascii="Times New Roman" w:eastAsia="Times New Roman" w:hAnsi="Times New Roman"/>
                <w:sz w:val="20"/>
                <w:szCs w:val="20"/>
                <w:lang w:val="nl-NL" w:eastAsia="nl-NL"/>
              </w:rPr>
              <w:t>Onderwerpen zijn vaak ook onderdeel van de maatschappelijke consultatie geweest, bestaande uit een online consultatie in april 2019 en een verdiepende bijeenkomst op 8 mei 2019. Dat leidde niet altijd tot de behoefte om er nadere afspraken over te maken</w:t>
            </w:r>
            <w:r w:rsidR="00E5089F" w:rsidRPr="00657BD4">
              <w:rPr>
                <w:rFonts w:ascii="Times New Roman" w:eastAsia="Times New Roman" w:hAnsi="Times New Roman"/>
                <w:sz w:val="20"/>
                <w:szCs w:val="20"/>
                <w:lang w:val="nl-NL" w:eastAsia="nl-NL"/>
              </w:rPr>
              <w:t xml:space="preserve"> </w:t>
            </w:r>
            <w:r w:rsidRPr="00657BD4">
              <w:rPr>
                <w:rFonts w:ascii="Times New Roman" w:eastAsia="Times New Roman" w:hAnsi="Times New Roman"/>
                <w:sz w:val="20"/>
                <w:szCs w:val="20"/>
                <w:lang w:val="nl-NL" w:eastAsia="nl-NL"/>
              </w:rPr>
              <w:t>zoals bij</w:t>
            </w:r>
            <w:r w:rsidR="00E5089F" w:rsidRPr="00657BD4">
              <w:rPr>
                <w:rFonts w:ascii="Times New Roman" w:eastAsia="Times New Roman" w:hAnsi="Times New Roman"/>
                <w:sz w:val="20"/>
                <w:szCs w:val="20"/>
                <w:lang w:val="nl-NL" w:eastAsia="nl-NL"/>
              </w:rPr>
              <w:t xml:space="preserve"> scheepvaart</w:t>
            </w:r>
            <w:r w:rsidR="00A34918" w:rsidRPr="00657BD4">
              <w:rPr>
                <w:rFonts w:ascii="Times New Roman" w:eastAsia="Times New Roman" w:hAnsi="Times New Roman"/>
                <w:sz w:val="20"/>
                <w:szCs w:val="20"/>
                <w:lang w:val="nl-NL" w:eastAsia="nl-NL"/>
              </w:rPr>
              <w:t xml:space="preserve">. In die gevallen behoefde het bestaande beleid naar het oordeel van het Rijk en stakeholders geen aanvulling of correctie. </w:t>
            </w:r>
            <w:r w:rsidR="00200B14" w:rsidRPr="00657BD4">
              <w:rPr>
                <w:rFonts w:ascii="Times New Roman" w:eastAsia="Times New Roman" w:hAnsi="Times New Roman"/>
                <w:b/>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16"/>
                <w:szCs w:val="20"/>
                <w:lang w:val="nl-NL" w:eastAsia="nl-NL"/>
              </w:rPr>
            </w:pPr>
            <w:r w:rsidRPr="00657BD4">
              <w:rPr>
                <w:rFonts w:ascii="Times New Roman" w:eastAsia="Times New Roman" w:hAnsi="Times New Roman"/>
                <w:sz w:val="16"/>
                <w:szCs w:val="20"/>
                <w:lang w:val="nl-NL" w:eastAsia="nl-NL"/>
              </w:rPr>
              <w:t>Aanbiedingsbrief</w:t>
            </w: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221</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wordt het transitiebedrag van 200 miljoen euro verdeeld over de  ministeries Binnenlandse Zaken en Koninkrijksrelaties (BZK), EZK, IenW, LNV en Financiën?</w:t>
            </w:r>
          </w:p>
          <w:p w:rsidR="00A34918" w:rsidRPr="00657BD4" w:rsidRDefault="00017769"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Pr="00657BD4">
              <w:rPr>
                <w:rFonts w:ascii="Times New Roman" w:eastAsia="Times New Roman" w:hAnsi="Times New Roman"/>
                <w:sz w:val="20"/>
                <w:szCs w:val="20"/>
                <w:lang w:val="nl-NL" w:eastAsia="nl-NL"/>
              </w:rPr>
              <w:br/>
              <w:t>Z</w:t>
            </w:r>
            <w:r w:rsidR="00A34918" w:rsidRPr="00657BD4">
              <w:rPr>
                <w:rFonts w:ascii="Times New Roman" w:eastAsia="Times New Roman" w:hAnsi="Times New Roman"/>
                <w:sz w:val="20"/>
                <w:szCs w:val="20"/>
                <w:lang w:val="nl-NL" w:eastAsia="nl-NL"/>
              </w:rPr>
              <w:t>ie vraag 209</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16"/>
                <w:szCs w:val="20"/>
                <w:lang w:val="nl-NL" w:eastAsia="nl-NL"/>
              </w:rPr>
            </w:pPr>
            <w:r w:rsidRPr="00657BD4">
              <w:rPr>
                <w:rFonts w:ascii="Times New Roman" w:eastAsia="Times New Roman" w:hAnsi="Times New Roman"/>
                <w:sz w:val="16"/>
                <w:szCs w:val="20"/>
                <w:lang w:val="nl-NL" w:eastAsia="nl-NL"/>
              </w:rPr>
              <w:t>Aanbiedingsbrief</w:t>
            </w: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222</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is de rol en het belang van het ministerie van BZK bij het onderhandelaarsakkoord om een financiële bijdrage te rechtvaardigen?</w:t>
            </w:r>
            <w:r w:rsidR="00017769" w:rsidRPr="00657BD4">
              <w:rPr>
                <w:rFonts w:ascii="Times New Roman" w:eastAsia="Times New Roman" w:hAnsi="Times New Roman"/>
                <w:sz w:val="20"/>
                <w:szCs w:val="20"/>
                <w:lang w:val="nl-NL" w:eastAsia="nl-NL"/>
              </w:rPr>
              <w:br/>
            </w:r>
          </w:p>
          <w:p w:rsidR="00A34918" w:rsidRPr="00657BD4" w:rsidRDefault="00017769" w:rsidP="000172B1">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00A34918" w:rsidRPr="00657BD4">
              <w:rPr>
                <w:rFonts w:ascii="Times New Roman" w:eastAsia="Times New Roman" w:hAnsi="Times New Roman"/>
                <w:b/>
                <w:sz w:val="20"/>
                <w:szCs w:val="20"/>
                <w:lang w:val="nl-NL" w:eastAsia="nl-NL"/>
              </w:rPr>
              <w:t xml:space="preserve"> </w:t>
            </w:r>
            <w:r w:rsidR="00A34918"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BZK heeft een systeemverantwoordelijkheid voor de ruimtelijke ordening op de </w:t>
            </w:r>
            <w:r w:rsidR="00A34918" w:rsidRPr="00657BD4">
              <w:rPr>
                <w:rFonts w:ascii="Times New Roman" w:eastAsia="Times New Roman" w:hAnsi="Times New Roman"/>
                <w:sz w:val="20"/>
                <w:szCs w:val="20"/>
                <w:lang w:val="nl-NL" w:eastAsia="nl-NL"/>
              </w:rPr>
              <w:lastRenderedPageBreak/>
              <w:t xml:space="preserve">Noordzee en trekt meer specifiek het beleidsdossier doorvaart en medegebruik van windparken. BZK is vanuit die verantwoordelijkheden vanaf het begin betrokken geweest bij de totstandkoming van het </w:t>
            </w:r>
            <w:r w:rsidR="0064158E" w:rsidRPr="00657BD4">
              <w:rPr>
                <w:rFonts w:ascii="Times New Roman" w:eastAsia="Times New Roman" w:hAnsi="Times New Roman"/>
                <w:sz w:val="20"/>
                <w:szCs w:val="20"/>
                <w:lang w:val="nl-NL" w:eastAsia="nl-NL"/>
              </w:rPr>
              <w:t>O</w:t>
            </w:r>
            <w:r w:rsidR="00A34918" w:rsidRPr="00657BD4">
              <w:rPr>
                <w:rFonts w:ascii="Times New Roman" w:eastAsia="Times New Roman" w:hAnsi="Times New Roman"/>
                <w:sz w:val="20"/>
                <w:szCs w:val="20"/>
                <w:lang w:val="nl-NL" w:eastAsia="nl-NL"/>
              </w:rPr>
              <w:t xml:space="preserve">nderhandelaarsakkoord. </w:t>
            </w:r>
            <w:r w:rsidR="00200B14"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sz w:val="20"/>
                <w:szCs w:val="20"/>
                <w:lang w:val="nl-NL" w:eastAsia="nl-NL"/>
              </w:rPr>
              <w:t xml:space="preserve">BZK vindt het van belang dat er een duurzame oplossing gevonden wordt voor de problematiek van toenemende ruimtelijke knelpunten op de Noordzee. </w:t>
            </w:r>
            <w:r w:rsidR="00AB64C0" w:rsidRPr="00657BD4">
              <w:rPr>
                <w:rFonts w:ascii="Times New Roman" w:eastAsia="Times New Roman" w:hAnsi="Times New Roman"/>
                <w:sz w:val="20"/>
                <w:szCs w:val="20"/>
                <w:lang w:val="nl-NL" w:eastAsia="nl-NL"/>
              </w:rPr>
              <w:t xml:space="preserve">Om </w:t>
            </w:r>
            <w:r w:rsidR="009032C2" w:rsidRPr="00657BD4">
              <w:rPr>
                <w:rFonts w:ascii="Times New Roman" w:eastAsia="Times New Roman" w:hAnsi="Times New Roman"/>
                <w:sz w:val="20"/>
                <w:szCs w:val="20"/>
                <w:lang w:val="nl-NL" w:eastAsia="nl-NL"/>
              </w:rPr>
              <w:t xml:space="preserve">in </w:t>
            </w:r>
            <w:r w:rsidR="00AB64C0" w:rsidRPr="00657BD4">
              <w:rPr>
                <w:rFonts w:ascii="Times New Roman" w:eastAsia="Times New Roman" w:hAnsi="Times New Roman"/>
                <w:sz w:val="20"/>
                <w:szCs w:val="20"/>
                <w:lang w:val="nl-NL" w:eastAsia="nl-NL"/>
              </w:rPr>
              <w:t>dit specifieke geval het Noordzeeakko</w:t>
            </w:r>
            <w:r w:rsidR="0064158E" w:rsidRPr="00657BD4">
              <w:rPr>
                <w:rFonts w:ascii="Times New Roman" w:eastAsia="Times New Roman" w:hAnsi="Times New Roman"/>
                <w:sz w:val="20"/>
                <w:szCs w:val="20"/>
                <w:lang w:val="nl-NL" w:eastAsia="nl-NL"/>
              </w:rPr>
              <w:t>o</w:t>
            </w:r>
            <w:r w:rsidR="00AB64C0" w:rsidRPr="00657BD4">
              <w:rPr>
                <w:rFonts w:ascii="Times New Roman" w:eastAsia="Times New Roman" w:hAnsi="Times New Roman"/>
                <w:sz w:val="20"/>
                <w:szCs w:val="20"/>
                <w:lang w:val="nl-NL" w:eastAsia="nl-NL"/>
              </w:rPr>
              <w:t xml:space="preserve">rd mogelijk te maken, heeft </w:t>
            </w:r>
            <w:r w:rsidR="00A34918" w:rsidRPr="00657BD4">
              <w:rPr>
                <w:rFonts w:ascii="Times New Roman" w:eastAsia="Times New Roman" w:hAnsi="Times New Roman"/>
                <w:sz w:val="20"/>
                <w:szCs w:val="20"/>
                <w:lang w:val="nl-NL" w:eastAsia="nl-NL"/>
              </w:rPr>
              <w:t xml:space="preserve">BZK een eenmalige collegiale bijdrage in het vooruitzicht gesteld. </w:t>
            </w:r>
            <w:r w:rsidR="00AE4446"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16"/>
                <w:szCs w:val="20"/>
                <w:lang w:val="nl-NL" w:eastAsia="nl-NL"/>
              </w:rPr>
            </w:pPr>
            <w:r w:rsidRPr="00657BD4">
              <w:rPr>
                <w:rFonts w:ascii="Times New Roman" w:eastAsia="Times New Roman" w:hAnsi="Times New Roman"/>
                <w:sz w:val="16"/>
                <w:szCs w:val="20"/>
                <w:lang w:val="nl-NL" w:eastAsia="nl-NL"/>
              </w:rPr>
              <w:lastRenderedPageBreak/>
              <w:t>Aanbiedingsbrief</w:t>
            </w: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223</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Hoe wordt de verdeling van het bedrag van 200 miljoen </w:t>
            </w:r>
            <w:r w:rsidR="00200B14" w:rsidRPr="00657BD4">
              <w:rPr>
                <w:rFonts w:ascii="Times New Roman" w:eastAsia="Times New Roman" w:hAnsi="Times New Roman"/>
                <w:sz w:val="20"/>
                <w:szCs w:val="20"/>
                <w:lang w:val="nl-NL" w:eastAsia="nl-NL"/>
              </w:rPr>
              <w:t>over de jaren (per ministerie)?</w:t>
            </w:r>
            <w:r w:rsidR="00200B14" w:rsidRPr="00657BD4">
              <w:rPr>
                <w:rFonts w:ascii="Times New Roman" w:eastAsia="Times New Roman" w:hAnsi="Times New Roman"/>
                <w:sz w:val="20"/>
                <w:szCs w:val="20"/>
                <w:lang w:val="nl-NL" w:eastAsia="nl-NL"/>
              </w:rPr>
              <w:br/>
            </w:r>
          </w:p>
          <w:p w:rsidR="00A34918" w:rsidRPr="00657BD4" w:rsidRDefault="00DA6CF5"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Pr="00657BD4">
              <w:rPr>
                <w:rFonts w:ascii="Times New Roman" w:eastAsia="Times New Roman" w:hAnsi="Times New Roman"/>
                <w:sz w:val="20"/>
                <w:szCs w:val="20"/>
                <w:lang w:val="nl-NL" w:eastAsia="nl-NL"/>
              </w:rPr>
              <w:br/>
            </w:r>
            <w:r w:rsidR="00AE4446" w:rsidRPr="00657BD4">
              <w:rPr>
                <w:rFonts w:ascii="Times New Roman" w:eastAsia="Times New Roman" w:hAnsi="Times New Roman"/>
                <w:sz w:val="20"/>
                <w:szCs w:val="20"/>
                <w:lang w:val="nl-NL" w:eastAsia="nl-NL"/>
              </w:rPr>
              <w:t xml:space="preserve">Bij doorgaan van het Noordzeeakkoord wordt uw Kamer hierover </w:t>
            </w:r>
            <w:r w:rsidR="00A34918" w:rsidRPr="00657BD4">
              <w:rPr>
                <w:rFonts w:ascii="Times New Roman" w:eastAsia="Times New Roman" w:hAnsi="Times New Roman"/>
                <w:sz w:val="20"/>
                <w:szCs w:val="20"/>
                <w:lang w:val="nl-NL" w:eastAsia="nl-NL"/>
              </w:rPr>
              <w:t>geïnformeerd in de begroting van 2021.</w:t>
            </w:r>
            <w:r w:rsidR="00A34918"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16"/>
                <w:szCs w:val="20"/>
                <w:lang w:val="nl-NL" w:eastAsia="nl-NL"/>
              </w:rPr>
            </w:pPr>
            <w:r w:rsidRPr="00657BD4">
              <w:rPr>
                <w:rFonts w:ascii="Times New Roman" w:eastAsia="Times New Roman" w:hAnsi="Times New Roman"/>
                <w:sz w:val="16"/>
                <w:szCs w:val="20"/>
                <w:lang w:val="nl-NL" w:eastAsia="nl-NL"/>
              </w:rPr>
              <w:t>Aanbiedingsbrief</w:t>
            </w: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224</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Uit welke beleidsartikelen in de begrotingen van de ministeries volgen de bedragen voor het onderhandelaarsakkoord? Wat kan daardoor niet meer worden gedaan door de betreffende ministeries of was er sprake van vrij besteedbaar geld?</w:t>
            </w:r>
          </w:p>
          <w:p w:rsidR="00A34918" w:rsidRPr="00657BD4" w:rsidRDefault="00A34918" w:rsidP="00A34918">
            <w:pPr>
              <w:spacing w:before="60" w:after="60" w:line="240" w:lineRule="auto"/>
              <w:rPr>
                <w:rFonts w:ascii="Times New Roman" w:eastAsia="Times New Roman" w:hAnsi="Times New Roman"/>
                <w:b/>
                <w:color w:val="FF0000"/>
                <w:sz w:val="20"/>
                <w:szCs w:val="20"/>
                <w:lang w:val="nl-NL" w:eastAsia="nl-NL"/>
              </w:rPr>
            </w:pPr>
          </w:p>
          <w:p w:rsidR="00A34918" w:rsidRPr="00657BD4" w:rsidRDefault="00DA6CF5" w:rsidP="00DA6CF5">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w:t>
            </w:r>
            <w:r w:rsidR="00A34918" w:rsidRPr="00657BD4">
              <w:rPr>
                <w:rFonts w:ascii="Times New Roman" w:eastAsia="Times New Roman" w:hAnsi="Times New Roman"/>
                <w:b/>
                <w:sz w:val="20"/>
                <w:szCs w:val="20"/>
                <w:lang w:val="nl-NL" w:eastAsia="nl-NL"/>
              </w:rPr>
              <w:t>ntwoord</w:t>
            </w:r>
            <w:r w:rsidRPr="00657BD4">
              <w:rPr>
                <w:rFonts w:ascii="Times New Roman" w:hAnsi="Times New Roman"/>
                <w:b/>
                <w:sz w:val="20"/>
                <w:szCs w:val="20"/>
                <w:lang w:val="nl-NL"/>
              </w:rPr>
              <w:t xml:space="preserve"> </w:t>
            </w:r>
            <w:r w:rsidRPr="00657BD4">
              <w:rPr>
                <w:rFonts w:ascii="Times New Roman" w:hAnsi="Times New Roman"/>
                <w:sz w:val="20"/>
                <w:szCs w:val="20"/>
                <w:lang w:val="nl-NL"/>
              </w:rPr>
              <w:br/>
              <w:t>De middelen voor het onderhandelaarsakkoord worden beschikbaar gesteld vanuit de diverse departementale begrotingen. Over de budgettaire verwerking wordt uw Kamer geïnformeerd in de begroting van 2021.</w:t>
            </w:r>
            <w:r w:rsidRPr="00657BD4">
              <w:rPr>
                <w:rFonts w:ascii="Times New Roman" w:hAnsi="Times New Roman"/>
                <w:sz w:val="20"/>
                <w:szCs w:val="20"/>
                <w:lang w:val="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16"/>
                <w:szCs w:val="20"/>
                <w:lang w:val="nl-NL" w:eastAsia="nl-NL"/>
              </w:rPr>
            </w:pPr>
            <w:r w:rsidRPr="00657BD4">
              <w:rPr>
                <w:rFonts w:ascii="Times New Roman" w:eastAsia="Times New Roman" w:hAnsi="Times New Roman"/>
                <w:sz w:val="16"/>
                <w:szCs w:val="20"/>
                <w:lang w:val="nl-NL" w:eastAsia="nl-NL"/>
              </w:rPr>
              <w:t>Aanbiedingsbrief</w:t>
            </w: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225</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is de verdeling van het bedrag van 200 miljoen euro over de onderdelen sanering en verduurzaming van de visserij, natuurherstel, monitoring en onderzoek, mogelijk maken van nachtelijke doorvaart door windparken en</w:t>
            </w:r>
            <w:r w:rsidR="00505BC8" w:rsidRPr="00657BD4">
              <w:rPr>
                <w:rFonts w:ascii="Times New Roman" w:eastAsia="Times New Roman" w:hAnsi="Times New Roman"/>
                <w:sz w:val="20"/>
                <w:szCs w:val="20"/>
                <w:lang w:val="nl-NL" w:eastAsia="nl-NL"/>
              </w:rPr>
              <w:t xml:space="preserve"> extra handhaving door de NVWA?</w:t>
            </w:r>
            <w:r w:rsidR="00200B14" w:rsidRPr="00657BD4">
              <w:rPr>
                <w:rFonts w:ascii="Times New Roman" w:eastAsia="Times New Roman" w:hAnsi="Times New Roman"/>
                <w:sz w:val="20"/>
                <w:szCs w:val="20"/>
                <w:lang w:val="nl-NL" w:eastAsia="nl-NL"/>
              </w:rPr>
              <w:br/>
            </w:r>
          </w:p>
          <w:p w:rsidR="00A34918" w:rsidRPr="00657BD4" w:rsidRDefault="00505BC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Pr="00657BD4">
              <w:rPr>
                <w:rFonts w:ascii="Times New Roman" w:eastAsia="Times New Roman" w:hAnsi="Times New Roman"/>
                <w:sz w:val="20"/>
                <w:szCs w:val="20"/>
                <w:lang w:val="nl-NL" w:eastAsia="nl-NL"/>
              </w:rPr>
              <w:br/>
              <w:t>Z</w:t>
            </w:r>
            <w:r w:rsidR="00A34918" w:rsidRPr="00657BD4">
              <w:rPr>
                <w:rFonts w:ascii="Times New Roman" w:eastAsia="Times New Roman" w:hAnsi="Times New Roman"/>
                <w:sz w:val="20"/>
                <w:szCs w:val="20"/>
                <w:lang w:val="nl-NL" w:eastAsia="nl-NL"/>
              </w:rPr>
              <w:t>ie vraag 207</w:t>
            </w:r>
            <w:r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16"/>
                <w:szCs w:val="20"/>
                <w:lang w:val="nl-NL" w:eastAsia="nl-NL"/>
              </w:rPr>
            </w:pPr>
            <w:r w:rsidRPr="00657BD4">
              <w:rPr>
                <w:rFonts w:ascii="Times New Roman" w:eastAsia="Times New Roman" w:hAnsi="Times New Roman"/>
                <w:sz w:val="16"/>
                <w:szCs w:val="20"/>
                <w:lang w:val="nl-NL" w:eastAsia="nl-NL"/>
              </w:rPr>
              <w:t>Aanbiedingsbrief</w:t>
            </w: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226</w:t>
            </w:r>
          </w:p>
        </w:tc>
        <w:tc>
          <w:tcPr>
            <w:tcW w:w="7087" w:type="dxa"/>
          </w:tcPr>
          <w:p w:rsidR="00A34918" w:rsidRPr="00657BD4" w:rsidRDefault="00A34918" w:rsidP="00200B14">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t>Wat betekent “sanering en verduurzaming van de visserij”? Hoev</w:t>
            </w:r>
            <w:r w:rsidR="00505BC8" w:rsidRPr="00657BD4">
              <w:rPr>
                <w:rFonts w:ascii="Times New Roman" w:eastAsia="Times New Roman" w:hAnsi="Times New Roman"/>
                <w:sz w:val="20"/>
                <w:szCs w:val="20"/>
                <w:lang w:val="nl-NL" w:eastAsia="nl-NL"/>
              </w:rPr>
              <w:t>eel geld wordt waaraan besteed?</w:t>
            </w:r>
            <w:r w:rsidR="00505BC8" w:rsidRPr="00657BD4">
              <w:rPr>
                <w:rFonts w:ascii="Times New Roman" w:eastAsia="Times New Roman" w:hAnsi="Times New Roman"/>
                <w:sz w:val="20"/>
                <w:szCs w:val="20"/>
                <w:lang w:val="nl-NL" w:eastAsia="nl-NL"/>
              </w:rPr>
              <w:br/>
            </w:r>
            <w:r w:rsidR="00505BC8" w:rsidRPr="00657BD4">
              <w:rPr>
                <w:rFonts w:ascii="Times New Roman" w:eastAsia="Times New Roman" w:hAnsi="Times New Roman"/>
                <w:sz w:val="20"/>
                <w:szCs w:val="20"/>
                <w:lang w:val="nl-NL" w:eastAsia="nl-NL"/>
              </w:rPr>
              <w:br/>
            </w:r>
            <w:r w:rsidR="00200B14" w:rsidRPr="00657BD4">
              <w:rPr>
                <w:rFonts w:ascii="Times New Roman" w:eastAsia="Times New Roman" w:hAnsi="Times New Roman"/>
                <w:b/>
                <w:sz w:val="20"/>
                <w:szCs w:val="20"/>
                <w:lang w:val="nl-NL" w:eastAsia="nl-NL"/>
              </w:rPr>
              <w:t>Antwoord</w:t>
            </w:r>
            <w:r w:rsidR="00200B14" w:rsidRPr="00657BD4">
              <w:rPr>
                <w:rFonts w:ascii="Times New Roman" w:eastAsia="Times New Roman" w:hAnsi="Times New Roman"/>
                <w:b/>
                <w:sz w:val="20"/>
                <w:szCs w:val="20"/>
                <w:lang w:val="nl-NL" w:eastAsia="nl-NL"/>
              </w:rPr>
              <w:br/>
            </w:r>
            <w:r w:rsidR="00505BC8" w:rsidRPr="00657BD4">
              <w:rPr>
                <w:rFonts w:ascii="Times New Roman" w:eastAsia="Times New Roman" w:hAnsi="Times New Roman"/>
                <w:sz w:val="20"/>
                <w:szCs w:val="20"/>
                <w:lang w:val="nl-NL" w:eastAsia="nl-NL"/>
              </w:rPr>
              <w:t xml:space="preserve">Zie </w:t>
            </w:r>
            <w:r w:rsidRPr="00657BD4">
              <w:rPr>
                <w:rFonts w:ascii="Times New Roman" w:eastAsia="Times New Roman" w:hAnsi="Times New Roman"/>
                <w:sz w:val="20"/>
                <w:szCs w:val="20"/>
                <w:lang w:val="nl-NL" w:eastAsia="nl-NL"/>
              </w:rPr>
              <w:t>vraag 53</w:t>
            </w:r>
            <w:r w:rsidR="00200B14"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16"/>
                <w:szCs w:val="20"/>
                <w:lang w:val="nl-NL" w:eastAsia="nl-NL"/>
              </w:rPr>
            </w:pPr>
            <w:r w:rsidRPr="00657BD4">
              <w:rPr>
                <w:rFonts w:ascii="Times New Roman" w:eastAsia="Times New Roman" w:hAnsi="Times New Roman"/>
                <w:sz w:val="16"/>
                <w:szCs w:val="20"/>
                <w:lang w:val="nl-NL" w:eastAsia="nl-NL"/>
              </w:rPr>
              <w:t>Aanbiedingsbrief</w:t>
            </w: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22</w:t>
            </w:r>
            <w:r w:rsidR="007562CB" w:rsidRPr="00657BD4">
              <w:rPr>
                <w:rFonts w:ascii="Times New Roman" w:eastAsia="Times New Roman" w:hAnsi="Times New Roman"/>
                <w:sz w:val="20"/>
                <w:szCs w:val="20"/>
                <w:lang w:val="nl-NL" w:eastAsia="nl-NL"/>
              </w:rPr>
              <w:t>7</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is de rol van de NVWA als het gaat over de handhaving in het kader van het onderhandelaarsakkoord?</w:t>
            </w:r>
          </w:p>
          <w:p w:rsidR="00A34918" w:rsidRPr="00657BD4" w:rsidRDefault="00505BC8" w:rsidP="00A34918">
            <w:pPr>
              <w:spacing w:after="0" w:line="240" w:lineRule="auto"/>
              <w:rPr>
                <w:rFonts w:ascii="Times New Roman" w:eastAsia="Times New Roman" w:hAnsi="Times New Roman"/>
                <w:b/>
                <w:sz w:val="20"/>
                <w:szCs w:val="20"/>
                <w:lang w:val="nl-NL" w:eastAsia="nl-NL"/>
              </w:rPr>
            </w:pPr>
            <w:r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b/>
                <w:sz w:val="20"/>
                <w:szCs w:val="20"/>
                <w:lang w:val="nl-NL" w:eastAsia="nl-NL"/>
              </w:rPr>
              <w:t>Antwoord</w:t>
            </w:r>
          </w:p>
          <w:p w:rsidR="00A34918" w:rsidRPr="00657BD4" w:rsidRDefault="00A34918" w:rsidP="00A34918">
            <w:pPr>
              <w:spacing w:after="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De NVWA is onder andere verantwoordelijk voor de handhaving van de afspraken met betrekking tot visserij, waaronder d</w:t>
            </w:r>
            <w:r w:rsidR="00505BC8" w:rsidRPr="00657BD4">
              <w:rPr>
                <w:rFonts w:ascii="Times New Roman" w:eastAsia="Times New Roman" w:hAnsi="Times New Roman"/>
                <w:sz w:val="20"/>
                <w:szCs w:val="20"/>
                <w:lang w:val="nl-NL" w:eastAsia="nl-NL"/>
              </w:rPr>
              <w:t>e sluiting van gebieden. Zie</w:t>
            </w:r>
            <w:r w:rsidRPr="00657BD4">
              <w:rPr>
                <w:rFonts w:ascii="Times New Roman" w:eastAsia="Times New Roman" w:hAnsi="Times New Roman"/>
                <w:sz w:val="20"/>
                <w:szCs w:val="20"/>
                <w:lang w:val="nl-NL" w:eastAsia="nl-NL"/>
              </w:rPr>
              <w:t xml:space="preserve"> vraag 164</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16"/>
                <w:szCs w:val="20"/>
                <w:lang w:val="nl-NL" w:eastAsia="nl-NL"/>
              </w:rPr>
            </w:pPr>
            <w:r w:rsidRPr="00657BD4">
              <w:rPr>
                <w:rFonts w:ascii="Times New Roman" w:eastAsia="Times New Roman" w:hAnsi="Times New Roman"/>
                <w:sz w:val="16"/>
                <w:szCs w:val="20"/>
                <w:lang w:val="nl-NL" w:eastAsia="nl-NL"/>
              </w:rPr>
              <w:t>Aanbiedingsbrief</w:t>
            </w: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228</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Waarom wordt gesproken van een “fonds”, gezien het feit dat een fonds in het kader van de rijksbegroting en</w:t>
            </w:r>
            <w:r w:rsidR="00DA6CF5" w:rsidRPr="00657BD4">
              <w:rPr>
                <w:rFonts w:ascii="Times New Roman" w:eastAsia="Times New Roman" w:hAnsi="Times New Roman"/>
                <w:sz w:val="20"/>
                <w:szCs w:val="20"/>
                <w:lang w:val="nl-NL" w:eastAsia="nl-NL"/>
              </w:rPr>
              <w:t xml:space="preserve"> Comptabiliteitswet complex is?</w:t>
            </w:r>
          </w:p>
          <w:p w:rsidR="000172B1" w:rsidRPr="00657BD4" w:rsidRDefault="000172B1" w:rsidP="00A34918">
            <w:pPr>
              <w:spacing w:before="60" w:after="60" w:line="240" w:lineRule="auto"/>
              <w:rPr>
                <w:rFonts w:ascii="Times New Roman" w:eastAsia="Times New Roman" w:hAnsi="Times New Roman"/>
                <w:b/>
                <w:color w:val="FF0000"/>
                <w:sz w:val="20"/>
                <w:szCs w:val="20"/>
                <w:lang w:val="nl-NL" w:eastAsia="nl-NL"/>
              </w:rPr>
            </w:pPr>
          </w:p>
          <w:p w:rsidR="00700742" w:rsidRPr="00657BD4" w:rsidRDefault="00DA6CF5" w:rsidP="005205A3">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Pr="00657BD4">
              <w:rPr>
                <w:rFonts w:ascii="Times New Roman" w:eastAsia="Times New Roman" w:hAnsi="Times New Roman"/>
                <w:b/>
                <w:sz w:val="20"/>
                <w:szCs w:val="20"/>
                <w:lang w:val="nl-NL" w:eastAsia="nl-NL"/>
              </w:rPr>
              <w:br/>
            </w:r>
            <w:r w:rsidR="00A34918" w:rsidRPr="00657BD4">
              <w:rPr>
                <w:rFonts w:ascii="Times New Roman" w:eastAsia="Times New Roman" w:hAnsi="Times New Roman"/>
                <w:sz w:val="20"/>
                <w:szCs w:val="20"/>
                <w:lang w:val="nl-NL" w:eastAsia="nl-NL"/>
              </w:rPr>
              <w:t xml:space="preserve">Deze term was vanwege de communicatie rondom het Klimaatakkoord en de vermelding hiervan in de aanbiedingsbrief van het Klimaatakkoord aan uw Kamer, al een ingeburgerd begrip geworden. Vanwege de redenen die u noemt houdt het </w:t>
            </w:r>
            <w:r w:rsidR="006076C4" w:rsidRPr="00657BD4">
              <w:rPr>
                <w:rFonts w:ascii="Times New Roman" w:eastAsia="Times New Roman" w:hAnsi="Times New Roman"/>
                <w:sz w:val="20"/>
                <w:szCs w:val="20"/>
                <w:lang w:val="nl-NL" w:eastAsia="nl-NL"/>
              </w:rPr>
              <w:t>k</w:t>
            </w:r>
            <w:r w:rsidR="00A34918" w:rsidRPr="00657BD4">
              <w:rPr>
                <w:rFonts w:ascii="Times New Roman" w:eastAsia="Times New Roman" w:hAnsi="Times New Roman"/>
                <w:sz w:val="20"/>
                <w:szCs w:val="20"/>
                <w:lang w:val="nl-NL" w:eastAsia="nl-NL"/>
              </w:rPr>
              <w:t>abinet een nadrukkelijk voorbehoud voor het gebruik van het woord “fonds”, en is deze term daarom in het onderhandelaarsakkoord voor de Noordzee tus</w:t>
            </w:r>
            <w:r w:rsidRPr="00657BD4">
              <w:rPr>
                <w:rFonts w:ascii="Times New Roman" w:eastAsia="Times New Roman" w:hAnsi="Times New Roman"/>
                <w:sz w:val="20"/>
                <w:szCs w:val="20"/>
                <w:lang w:val="nl-NL" w:eastAsia="nl-NL"/>
              </w:rPr>
              <w:t>sen aanhalingstekens geplaatst.</w:t>
            </w:r>
            <w:r w:rsidR="00200B14"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16"/>
                <w:szCs w:val="20"/>
                <w:lang w:val="nl-NL" w:eastAsia="nl-NL"/>
              </w:rPr>
            </w:pPr>
            <w:r w:rsidRPr="00657BD4">
              <w:rPr>
                <w:rFonts w:ascii="Times New Roman" w:eastAsia="Times New Roman" w:hAnsi="Times New Roman"/>
                <w:sz w:val="16"/>
                <w:szCs w:val="20"/>
                <w:lang w:val="nl-NL" w:eastAsia="nl-NL"/>
              </w:rPr>
              <w:t>Aanbiedingsbrief</w:t>
            </w: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229</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Klopt het dat het hier formeel niet gaat om een fonds i</w:t>
            </w:r>
            <w:r w:rsidR="00505BC8" w:rsidRPr="00657BD4">
              <w:rPr>
                <w:rFonts w:ascii="Times New Roman" w:eastAsia="Times New Roman" w:hAnsi="Times New Roman"/>
                <w:sz w:val="20"/>
                <w:szCs w:val="20"/>
                <w:lang w:val="nl-NL" w:eastAsia="nl-NL"/>
              </w:rPr>
              <w:t>n de formele zin van het woord?</w:t>
            </w:r>
            <w:r w:rsidR="00505BC8" w:rsidRPr="00657BD4">
              <w:rPr>
                <w:rFonts w:ascii="Times New Roman" w:eastAsia="Times New Roman" w:hAnsi="Times New Roman"/>
                <w:sz w:val="20"/>
                <w:szCs w:val="20"/>
                <w:lang w:val="nl-NL" w:eastAsia="nl-NL"/>
              </w:rPr>
              <w:br/>
            </w:r>
          </w:p>
          <w:p w:rsidR="00EB1E1E" w:rsidRPr="00657BD4" w:rsidRDefault="00505BC8" w:rsidP="005205A3">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00200B14" w:rsidRPr="00657BD4">
              <w:rPr>
                <w:rFonts w:ascii="Times New Roman" w:eastAsia="Times New Roman" w:hAnsi="Times New Roman"/>
                <w:b/>
                <w:sz w:val="20"/>
                <w:szCs w:val="20"/>
                <w:lang w:val="nl-NL" w:eastAsia="nl-NL"/>
              </w:rPr>
              <w:br/>
            </w:r>
            <w:r w:rsidR="00EB1E1E" w:rsidRPr="00657BD4">
              <w:rPr>
                <w:rFonts w:ascii="Times New Roman" w:eastAsia="Times New Roman" w:hAnsi="Times New Roman"/>
                <w:sz w:val="20"/>
                <w:szCs w:val="20"/>
                <w:lang w:val="nl-NL" w:eastAsia="nl-NL"/>
              </w:rPr>
              <w:t xml:space="preserve">Van rijkszijde </w:t>
            </w:r>
            <w:r w:rsidR="006E5EA9" w:rsidRPr="00657BD4">
              <w:rPr>
                <w:rFonts w:ascii="Times New Roman" w:eastAsia="Times New Roman" w:hAnsi="Times New Roman"/>
                <w:sz w:val="20"/>
                <w:szCs w:val="20"/>
                <w:lang w:val="nl-NL" w:eastAsia="nl-NL"/>
              </w:rPr>
              <w:t xml:space="preserve">is </w:t>
            </w:r>
            <w:r w:rsidR="00EB1E1E" w:rsidRPr="00657BD4">
              <w:rPr>
                <w:rFonts w:ascii="Times New Roman" w:eastAsia="Times New Roman" w:hAnsi="Times New Roman"/>
                <w:sz w:val="20"/>
                <w:szCs w:val="20"/>
                <w:lang w:val="nl-NL" w:eastAsia="nl-NL"/>
              </w:rPr>
              <w:t xml:space="preserve">een nadrukkelijk voorbehoud gemaakt ten opzichte van de juridische vormgeving, vooral in relatie tot de reguliere processen binnen de rijksbegroting. </w:t>
            </w:r>
            <w:r w:rsidR="00200B14" w:rsidRPr="00657BD4">
              <w:rPr>
                <w:rFonts w:ascii="Times New Roman" w:eastAsia="Times New Roman" w:hAnsi="Times New Roman"/>
                <w:sz w:val="20"/>
                <w:szCs w:val="20"/>
                <w:lang w:val="nl-NL" w:eastAsia="nl-NL"/>
              </w:rPr>
              <w:br/>
            </w:r>
            <w:r w:rsidR="00EB1E1E" w:rsidRPr="00657BD4">
              <w:rPr>
                <w:rFonts w:ascii="Times New Roman" w:eastAsia="Times New Roman" w:hAnsi="Times New Roman"/>
                <w:sz w:val="20"/>
                <w:szCs w:val="20"/>
                <w:lang w:val="nl-NL" w:eastAsia="nl-NL"/>
              </w:rPr>
              <w:lastRenderedPageBreak/>
              <w:t>Voor de stakeholders is het tot stand komen van een fonds dat een zekere professionele autonomie moet bezitten essentieel. De partijen in het Noordzeeoverleg hebben afgesproken dat zij de governance verkenning van OFL zullen afwachten om op basis daarvan tot een definitief oordeel te komen over de vormgeving van het ‘Transitiefonds’.</w:t>
            </w:r>
            <w:r w:rsidR="005205A3"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16"/>
                <w:szCs w:val="20"/>
                <w:lang w:val="nl-NL" w:eastAsia="nl-NL"/>
              </w:rPr>
            </w:pPr>
            <w:r w:rsidRPr="00657BD4">
              <w:rPr>
                <w:rFonts w:ascii="Times New Roman" w:eastAsia="Times New Roman" w:hAnsi="Times New Roman"/>
                <w:sz w:val="16"/>
                <w:szCs w:val="20"/>
                <w:lang w:val="nl-NL" w:eastAsia="nl-NL"/>
              </w:rPr>
              <w:lastRenderedPageBreak/>
              <w:t>Aanbiedingsbrief</w:t>
            </w: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230</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Wat wordt het budget en de voeding van het “transitiefonds”? (pagina 35 e.v. Onderhandelaarsakkoord)</w:t>
            </w:r>
          </w:p>
          <w:p w:rsidR="00A34918" w:rsidRPr="00657BD4" w:rsidRDefault="00A34918" w:rsidP="00A34918">
            <w:pPr>
              <w:spacing w:before="60" w:after="60" w:line="240" w:lineRule="auto"/>
              <w:rPr>
                <w:rFonts w:ascii="Times New Roman" w:eastAsia="Times New Roman" w:hAnsi="Times New Roman"/>
                <w:b/>
                <w:color w:val="FF0000"/>
                <w:sz w:val="20"/>
                <w:szCs w:val="20"/>
                <w:lang w:val="nl-NL" w:eastAsia="nl-NL"/>
              </w:rPr>
            </w:pPr>
          </w:p>
          <w:p w:rsidR="00A34918" w:rsidRPr="00657BD4" w:rsidRDefault="00505BC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Pr="00657BD4">
              <w:rPr>
                <w:rFonts w:ascii="Times New Roman" w:eastAsia="Times New Roman" w:hAnsi="Times New Roman"/>
                <w:sz w:val="20"/>
                <w:szCs w:val="20"/>
                <w:lang w:val="nl-NL" w:eastAsia="nl-NL"/>
              </w:rPr>
              <w:br/>
              <w:t>Z</w:t>
            </w:r>
            <w:r w:rsidR="00A34918" w:rsidRPr="00657BD4">
              <w:rPr>
                <w:rFonts w:ascii="Times New Roman" w:eastAsia="Times New Roman" w:hAnsi="Times New Roman"/>
                <w:sz w:val="20"/>
                <w:szCs w:val="20"/>
                <w:lang w:val="nl-NL" w:eastAsia="nl-NL"/>
              </w:rPr>
              <w:t>ie vraag 209</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16"/>
                <w:szCs w:val="20"/>
                <w:lang w:val="nl-NL" w:eastAsia="nl-NL"/>
              </w:rPr>
            </w:pPr>
            <w:r w:rsidRPr="00657BD4">
              <w:rPr>
                <w:rFonts w:ascii="Times New Roman" w:eastAsia="Times New Roman" w:hAnsi="Times New Roman"/>
                <w:sz w:val="16"/>
                <w:szCs w:val="20"/>
                <w:lang w:val="nl-NL" w:eastAsia="nl-NL"/>
              </w:rPr>
              <w:t>Aanbiedingsbrief</w:t>
            </w: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231</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wordt de proportionaliteit en kosteneffectiviteit van het “transitiefonds” afgewogen? (pag</w:t>
            </w:r>
            <w:r w:rsidR="007562CB" w:rsidRPr="00657BD4">
              <w:rPr>
                <w:rFonts w:ascii="Times New Roman" w:eastAsia="Times New Roman" w:hAnsi="Times New Roman"/>
                <w:sz w:val="20"/>
                <w:szCs w:val="20"/>
                <w:lang w:val="nl-NL" w:eastAsia="nl-NL"/>
              </w:rPr>
              <w:t>ina 35, Onderhandelaarsakkoord)</w:t>
            </w:r>
          </w:p>
          <w:p w:rsidR="00A34918" w:rsidRPr="00657BD4" w:rsidRDefault="00BC36E7"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br/>
            </w:r>
            <w:r w:rsidRPr="00657BD4">
              <w:rPr>
                <w:rFonts w:ascii="Times New Roman" w:eastAsia="Times New Roman" w:hAnsi="Times New Roman"/>
                <w:b/>
                <w:sz w:val="20"/>
                <w:szCs w:val="20"/>
                <w:lang w:val="nl-NL" w:eastAsia="nl-NL"/>
              </w:rPr>
              <w:t>Antwoord</w:t>
            </w:r>
            <w:r w:rsidR="00200B14" w:rsidRPr="00657BD4">
              <w:rPr>
                <w:rFonts w:ascii="Times New Roman" w:eastAsia="Times New Roman" w:hAnsi="Times New Roman"/>
                <w:sz w:val="20"/>
                <w:szCs w:val="20"/>
                <w:lang w:val="nl-NL" w:eastAsia="nl-NL"/>
              </w:rPr>
              <w:br/>
            </w:r>
            <w:r w:rsidR="00A34918" w:rsidRPr="00657BD4">
              <w:rPr>
                <w:rFonts w:ascii="Times New Roman" w:eastAsia="Times New Roman" w:hAnsi="Times New Roman"/>
                <w:sz w:val="20"/>
                <w:szCs w:val="20"/>
                <w:lang w:val="nl-NL" w:eastAsia="nl-NL"/>
              </w:rPr>
              <w:t xml:space="preserve">Hierover wordt uw Kamer nader geïnformeerd </w:t>
            </w:r>
            <w:r w:rsidR="00157C9B" w:rsidRPr="00657BD4">
              <w:rPr>
                <w:rFonts w:ascii="Times New Roman" w:eastAsia="Times New Roman" w:hAnsi="Times New Roman"/>
                <w:sz w:val="20"/>
                <w:szCs w:val="20"/>
                <w:lang w:val="nl-NL" w:eastAsia="nl-NL"/>
              </w:rPr>
              <w:t xml:space="preserve">wanneer </w:t>
            </w:r>
            <w:r w:rsidR="00A34918" w:rsidRPr="00657BD4">
              <w:rPr>
                <w:rFonts w:ascii="Times New Roman" w:eastAsia="Times New Roman" w:hAnsi="Times New Roman"/>
                <w:sz w:val="20"/>
                <w:szCs w:val="20"/>
                <w:lang w:val="nl-NL" w:eastAsia="nl-NL"/>
              </w:rPr>
              <w:t>het advies van het Overlegorgaan Fysieke Leefomgeving over de governance van het Noordzeeakk</w:t>
            </w:r>
            <w:r w:rsidR="000C400A" w:rsidRPr="00657BD4">
              <w:rPr>
                <w:rFonts w:ascii="Times New Roman" w:eastAsia="Times New Roman" w:hAnsi="Times New Roman"/>
                <w:sz w:val="20"/>
                <w:szCs w:val="20"/>
                <w:lang w:val="nl-NL" w:eastAsia="nl-NL"/>
              </w:rPr>
              <w:t>o</w:t>
            </w:r>
            <w:r w:rsidR="00A34918" w:rsidRPr="00657BD4">
              <w:rPr>
                <w:rFonts w:ascii="Times New Roman" w:eastAsia="Times New Roman" w:hAnsi="Times New Roman"/>
                <w:sz w:val="20"/>
                <w:szCs w:val="20"/>
                <w:lang w:val="nl-NL" w:eastAsia="nl-NL"/>
              </w:rPr>
              <w:t>ord</w:t>
            </w:r>
            <w:r w:rsidR="00157C9B" w:rsidRPr="00657BD4">
              <w:rPr>
                <w:rFonts w:ascii="Times New Roman" w:eastAsia="Times New Roman" w:hAnsi="Times New Roman"/>
                <w:sz w:val="20"/>
                <w:szCs w:val="20"/>
                <w:lang w:val="nl-NL" w:eastAsia="nl-NL"/>
              </w:rPr>
              <w:t xml:space="preserve"> gereed is.</w:t>
            </w:r>
          </w:p>
          <w:p w:rsidR="00A34918" w:rsidRPr="00657BD4" w:rsidRDefault="00A34918" w:rsidP="00A34918">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16"/>
                <w:szCs w:val="20"/>
                <w:lang w:val="nl-NL" w:eastAsia="nl-NL"/>
              </w:rPr>
            </w:pPr>
            <w:r w:rsidRPr="00657BD4">
              <w:rPr>
                <w:rFonts w:ascii="Times New Roman" w:eastAsia="Times New Roman" w:hAnsi="Times New Roman"/>
                <w:sz w:val="16"/>
                <w:szCs w:val="20"/>
                <w:lang w:val="nl-NL" w:eastAsia="nl-NL"/>
              </w:rPr>
              <w:t>Aanbiedingsbrief</w:t>
            </w: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232</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Waar wordt het “transitiefonds” ondergebracht? Wie heeft de zeggenschap over (de besteding van) het “transitiefonds”? Voor welke uitgaven is het “transitiefonds” bedoeld?  (pagina 35, Onderhandelaarsakkoord)</w:t>
            </w:r>
          </w:p>
          <w:p w:rsidR="00A34918" w:rsidRPr="00657BD4" w:rsidRDefault="00A34918" w:rsidP="00A34918">
            <w:pPr>
              <w:spacing w:before="60" w:after="60" w:line="240" w:lineRule="auto"/>
              <w:rPr>
                <w:rFonts w:ascii="Times New Roman" w:eastAsia="Times New Roman" w:hAnsi="Times New Roman"/>
                <w:b/>
                <w:color w:val="FF0000"/>
                <w:sz w:val="20"/>
                <w:szCs w:val="20"/>
                <w:lang w:val="nl-NL" w:eastAsia="nl-NL"/>
              </w:rPr>
            </w:pPr>
          </w:p>
          <w:p w:rsidR="00A34918" w:rsidRPr="00657BD4" w:rsidRDefault="00BC36E7" w:rsidP="00BC36E7">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Pr="00657BD4">
              <w:rPr>
                <w:rFonts w:ascii="Times New Roman" w:eastAsia="Times New Roman" w:hAnsi="Times New Roman"/>
                <w:b/>
                <w:sz w:val="20"/>
                <w:szCs w:val="20"/>
                <w:lang w:val="nl-NL" w:eastAsia="nl-NL"/>
              </w:rPr>
              <w:br/>
            </w:r>
            <w:r w:rsidRPr="00657BD4">
              <w:rPr>
                <w:rFonts w:ascii="Times New Roman" w:eastAsia="Times New Roman" w:hAnsi="Times New Roman"/>
                <w:sz w:val="20"/>
                <w:szCs w:val="20"/>
                <w:lang w:val="nl-NL" w:eastAsia="nl-NL"/>
              </w:rPr>
              <w:t>Z</w:t>
            </w:r>
            <w:r w:rsidR="00A34918" w:rsidRPr="00657BD4">
              <w:rPr>
                <w:rFonts w:ascii="Times New Roman" w:eastAsia="Times New Roman" w:hAnsi="Times New Roman"/>
                <w:sz w:val="20"/>
                <w:szCs w:val="20"/>
                <w:lang w:val="nl-NL" w:eastAsia="nl-NL"/>
              </w:rPr>
              <w:t>ie vraag 231</w:t>
            </w:r>
            <w:r w:rsidR="00A34918"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16"/>
                <w:szCs w:val="20"/>
                <w:lang w:val="nl-NL" w:eastAsia="nl-NL"/>
              </w:rPr>
            </w:pPr>
            <w:r w:rsidRPr="00657BD4">
              <w:rPr>
                <w:rFonts w:ascii="Times New Roman" w:eastAsia="Times New Roman" w:hAnsi="Times New Roman"/>
                <w:sz w:val="16"/>
                <w:szCs w:val="20"/>
                <w:lang w:val="nl-NL" w:eastAsia="nl-NL"/>
              </w:rPr>
              <w:t>Aanbiedingsbrief</w:t>
            </w: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233</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wordt voorkomen dat het een “geld zoekt project" wordt?</w:t>
            </w:r>
          </w:p>
          <w:p w:rsidR="00A34918" w:rsidRPr="00657BD4" w:rsidRDefault="00A34918" w:rsidP="00A34918">
            <w:pPr>
              <w:spacing w:before="60" w:after="60" w:line="240" w:lineRule="auto"/>
              <w:rPr>
                <w:rFonts w:ascii="Times New Roman" w:eastAsia="Times New Roman" w:hAnsi="Times New Roman"/>
                <w:b/>
                <w:color w:val="FF0000"/>
                <w:sz w:val="20"/>
                <w:szCs w:val="20"/>
                <w:lang w:val="nl-NL" w:eastAsia="nl-NL"/>
              </w:rPr>
            </w:pPr>
          </w:p>
          <w:p w:rsidR="00A34918" w:rsidRPr="00657BD4" w:rsidRDefault="00BC36E7"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Pr="00657BD4">
              <w:rPr>
                <w:rFonts w:ascii="Times New Roman" w:eastAsia="Times New Roman" w:hAnsi="Times New Roman"/>
                <w:sz w:val="20"/>
                <w:szCs w:val="20"/>
                <w:lang w:val="nl-NL" w:eastAsia="nl-NL"/>
              </w:rPr>
              <w:br/>
              <w:t>Z</w:t>
            </w:r>
            <w:r w:rsidR="00A34918" w:rsidRPr="00657BD4">
              <w:rPr>
                <w:rFonts w:ascii="Times New Roman" w:eastAsia="Times New Roman" w:hAnsi="Times New Roman"/>
                <w:sz w:val="20"/>
                <w:szCs w:val="20"/>
                <w:lang w:val="nl-NL" w:eastAsia="nl-NL"/>
              </w:rPr>
              <w:t>ie vraag 231</w:t>
            </w:r>
            <w:r w:rsidR="00A34918"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16"/>
                <w:szCs w:val="20"/>
                <w:lang w:val="nl-NL" w:eastAsia="nl-NL"/>
              </w:rPr>
            </w:pPr>
            <w:r w:rsidRPr="00657BD4">
              <w:rPr>
                <w:rFonts w:ascii="Times New Roman" w:eastAsia="Times New Roman" w:hAnsi="Times New Roman"/>
                <w:sz w:val="16"/>
                <w:szCs w:val="20"/>
                <w:lang w:val="nl-NL" w:eastAsia="nl-NL"/>
              </w:rPr>
              <w:t>Aanbiedingsbrief</w:t>
            </w: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234</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wordt het bedrag voor de uitvoering van het Noordzeeakkoord verdeeld over de versc</w:t>
            </w:r>
            <w:r w:rsidR="007562CB" w:rsidRPr="00657BD4">
              <w:rPr>
                <w:rFonts w:ascii="Times New Roman" w:eastAsia="Times New Roman" w:hAnsi="Times New Roman"/>
                <w:sz w:val="20"/>
                <w:szCs w:val="20"/>
                <w:lang w:val="nl-NL" w:eastAsia="nl-NL"/>
              </w:rPr>
              <w:t>hillende betrokken ministeries?</w:t>
            </w:r>
            <w:r w:rsidRPr="00657BD4">
              <w:rPr>
                <w:rFonts w:ascii="Times New Roman" w:eastAsia="Times New Roman" w:hAnsi="Times New Roman"/>
                <w:b/>
                <w:color w:val="FF0000"/>
                <w:sz w:val="20"/>
                <w:szCs w:val="20"/>
                <w:lang w:val="nl-NL" w:eastAsia="nl-NL"/>
              </w:rPr>
              <w:br/>
            </w:r>
          </w:p>
          <w:p w:rsidR="00A34918" w:rsidRPr="00657BD4" w:rsidRDefault="007562CB"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w:t>
            </w:r>
            <w:r w:rsidR="00A34918" w:rsidRPr="00657BD4">
              <w:rPr>
                <w:rFonts w:ascii="Times New Roman" w:eastAsia="Times New Roman" w:hAnsi="Times New Roman"/>
                <w:b/>
                <w:sz w:val="20"/>
                <w:szCs w:val="20"/>
                <w:lang w:val="nl-NL" w:eastAsia="nl-NL"/>
              </w:rPr>
              <w:t>ntwoord</w:t>
            </w:r>
            <w:r w:rsidR="00BC36E7" w:rsidRPr="00657BD4">
              <w:rPr>
                <w:rFonts w:ascii="Times New Roman" w:eastAsia="Times New Roman" w:hAnsi="Times New Roman"/>
                <w:b/>
                <w:sz w:val="20"/>
                <w:szCs w:val="20"/>
                <w:lang w:val="nl-NL" w:eastAsia="nl-NL"/>
              </w:rPr>
              <w:t xml:space="preserve">   </w:t>
            </w:r>
            <w:r w:rsidRPr="00657BD4">
              <w:rPr>
                <w:rFonts w:ascii="Times New Roman" w:eastAsia="Times New Roman" w:hAnsi="Times New Roman"/>
                <w:sz w:val="20"/>
                <w:szCs w:val="20"/>
                <w:lang w:val="nl-NL" w:eastAsia="nl-NL"/>
              </w:rPr>
              <w:br/>
              <w:t>Z</w:t>
            </w:r>
            <w:r w:rsidR="00BC36E7" w:rsidRPr="00657BD4">
              <w:rPr>
                <w:rFonts w:ascii="Times New Roman" w:eastAsia="Times New Roman" w:hAnsi="Times New Roman"/>
                <w:sz w:val="20"/>
                <w:szCs w:val="20"/>
                <w:lang w:val="nl-NL" w:eastAsia="nl-NL"/>
              </w:rPr>
              <w:t xml:space="preserve">ie </w:t>
            </w:r>
            <w:r w:rsidR="00280F6A" w:rsidRPr="00657BD4">
              <w:rPr>
                <w:rFonts w:ascii="Times New Roman" w:eastAsia="Times New Roman" w:hAnsi="Times New Roman"/>
                <w:sz w:val="20"/>
                <w:szCs w:val="20"/>
                <w:lang w:val="nl-NL" w:eastAsia="nl-NL"/>
              </w:rPr>
              <w:t xml:space="preserve">vraag </w:t>
            </w:r>
            <w:r w:rsidR="00BC36E7" w:rsidRPr="00657BD4">
              <w:rPr>
                <w:rFonts w:ascii="Times New Roman" w:eastAsia="Times New Roman" w:hAnsi="Times New Roman"/>
                <w:sz w:val="20"/>
                <w:szCs w:val="20"/>
                <w:lang w:val="nl-NL" w:eastAsia="nl-NL"/>
              </w:rPr>
              <w:t>20</w:t>
            </w:r>
            <w:r w:rsidRPr="00657BD4">
              <w:rPr>
                <w:rFonts w:ascii="Times New Roman" w:eastAsia="Times New Roman" w:hAnsi="Times New Roman"/>
                <w:sz w:val="20"/>
                <w:szCs w:val="20"/>
                <w:lang w:val="nl-NL" w:eastAsia="nl-NL"/>
              </w:rPr>
              <w:t>9</w:t>
            </w:r>
            <w:r w:rsidR="00A34918" w:rsidRPr="00657BD4">
              <w:rPr>
                <w:rFonts w:ascii="Times New Roman" w:eastAsia="Times New Roman" w:hAnsi="Times New Roman"/>
                <w:sz w:val="20"/>
                <w:szCs w:val="20"/>
                <w:lang w:val="nl-NL" w:eastAsia="nl-NL"/>
              </w:rPr>
              <w:br/>
              <w:t>Hierover wordt uw Kamer geïnfo</w:t>
            </w:r>
            <w:r w:rsidRPr="00657BD4">
              <w:rPr>
                <w:rFonts w:ascii="Times New Roman" w:eastAsia="Times New Roman" w:hAnsi="Times New Roman"/>
                <w:sz w:val="20"/>
                <w:szCs w:val="20"/>
                <w:lang w:val="nl-NL" w:eastAsia="nl-NL"/>
              </w:rPr>
              <w:t>rmeerd in de begroting van 2021</w:t>
            </w:r>
            <w:r w:rsidR="00A34918" w:rsidRPr="00657BD4">
              <w:rPr>
                <w:rFonts w:ascii="Times New Roman" w:eastAsia="Times New Roman" w:hAnsi="Times New Roman"/>
                <w:sz w:val="20"/>
                <w:szCs w:val="20"/>
                <w:lang w:val="nl-NL" w:eastAsia="nl-NL"/>
              </w:rPr>
              <w:br/>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16"/>
                <w:szCs w:val="20"/>
                <w:lang w:val="nl-NL" w:eastAsia="nl-NL"/>
              </w:rPr>
            </w:pPr>
            <w:r w:rsidRPr="00657BD4">
              <w:rPr>
                <w:rFonts w:ascii="Times New Roman" w:eastAsia="Times New Roman" w:hAnsi="Times New Roman"/>
                <w:sz w:val="16"/>
                <w:szCs w:val="20"/>
                <w:lang w:val="nl-NL" w:eastAsia="nl-NL"/>
              </w:rPr>
              <w:t>Aanbiedingsbrief</w:t>
            </w: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657BD4"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235</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Hoe hoog is het bedrag van de generale bijdrage?</w:t>
            </w:r>
          </w:p>
          <w:p w:rsidR="000172B1" w:rsidRPr="00657BD4" w:rsidRDefault="000172B1" w:rsidP="00A34918">
            <w:pPr>
              <w:spacing w:before="60" w:after="60" w:line="240" w:lineRule="auto"/>
              <w:rPr>
                <w:rFonts w:ascii="Times New Roman" w:eastAsia="Times New Roman" w:hAnsi="Times New Roman"/>
                <w:b/>
                <w:color w:val="FF0000"/>
                <w:sz w:val="20"/>
                <w:szCs w:val="20"/>
                <w:lang w:val="nl-NL" w:eastAsia="nl-NL"/>
              </w:rPr>
            </w:pPr>
          </w:p>
          <w:p w:rsidR="00280803" w:rsidRPr="00657BD4" w:rsidRDefault="007562CB" w:rsidP="00280803">
            <w:pPr>
              <w:spacing w:before="60" w:after="60" w:line="240" w:lineRule="auto"/>
              <w:rPr>
                <w:rFonts w:ascii="Times New Roman" w:eastAsia="Times New Roman" w:hAnsi="Times New Roman"/>
                <w:b/>
                <w:sz w:val="20"/>
                <w:szCs w:val="20"/>
                <w:lang w:val="nl-NL" w:eastAsia="nl-NL"/>
              </w:rPr>
            </w:pPr>
            <w:r w:rsidRPr="00657BD4">
              <w:rPr>
                <w:rFonts w:ascii="Times New Roman" w:eastAsia="Times New Roman" w:hAnsi="Times New Roman"/>
                <w:b/>
                <w:sz w:val="20"/>
                <w:szCs w:val="20"/>
                <w:lang w:val="nl-NL" w:eastAsia="nl-NL"/>
              </w:rPr>
              <w:t>Antwoord</w:t>
            </w:r>
            <w:r w:rsidR="00200B14" w:rsidRPr="00657BD4">
              <w:rPr>
                <w:rFonts w:ascii="Times New Roman" w:eastAsia="Times New Roman" w:hAnsi="Times New Roman"/>
                <w:b/>
                <w:sz w:val="20"/>
                <w:szCs w:val="20"/>
                <w:lang w:val="nl-NL" w:eastAsia="nl-NL"/>
              </w:rPr>
              <w:br/>
            </w:r>
            <w:r w:rsidR="00280803" w:rsidRPr="00657BD4">
              <w:rPr>
                <w:rFonts w:ascii="Times New Roman" w:hAnsi="Times New Roman"/>
                <w:sz w:val="20"/>
                <w:szCs w:val="20"/>
                <w:lang w:val="nl-NL"/>
              </w:rPr>
              <w:t>Naast de departementale bijdrages is kabinetsbreed besloten om aanvullend 42,8 mln. beschikbaar te stellen voor het Noordzeeakkoord</w:t>
            </w:r>
            <w:r w:rsidR="00E6328D" w:rsidRPr="00657BD4">
              <w:rPr>
                <w:rFonts w:ascii="Times New Roman" w:hAnsi="Times New Roman"/>
                <w:sz w:val="20"/>
                <w:szCs w:val="20"/>
                <w:lang w:val="nl-NL"/>
              </w:rPr>
              <w:t>. Zie vraag 209</w:t>
            </w:r>
          </w:p>
          <w:p w:rsidR="00A34918" w:rsidRPr="00657BD4" w:rsidRDefault="00A34918" w:rsidP="007562CB">
            <w:pPr>
              <w:spacing w:before="60" w:after="60" w:line="240" w:lineRule="auto"/>
              <w:rPr>
                <w:rFonts w:ascii="Times New Roman" w:eastAsia="Times New Roman" w:hAnsi="Times New Roman"/>
                <w:sz w:val="20"/>
                <w:szCs w:val="20"/>
                <w:lang w:val="nl-NL" w:eastAsia="nl-NL"/>
              </w:rPr>
            </w:pPr>
          </w:p>
        </w:tc>
        <w:tc>
          <w:tcPr>
            <w:tcW w:w="1134" w:type="dxa"/>
          </w:tcPr>
          <w:p w:rsidR="00A34918" w:rsidRPr="00657BD4" w:rsidRDefault="00A34918" w:rsidP="00A34918">
            <w:pPr>
              <w:spacing w:before="60" w:after="60" w:line="240" w:lineRule="auto"/>
              <w:jc w:val="right"/>
              <w:rPr>
                <w:rFonts w:ascii="Times New Roman" w:eastAsia="Times New Roman" w:hAnsi="Times New Roman"/>
                <w:sz w:val="16"/>
                <w:szCs w:val="20"/>
                <w:lang w:val="nl-NL" w:eastAsia="nl-NL"/>
              </w:rPr>
            </w:pPr>
            <w:r w:rsidRPr="00657BD4">
              <w:rPr>
                <w:rFonts w:ascii="Times New Roman" w:eastAsia="Times New Roman" w:hAnsi="Times New Roman"/>
                <w:sz w:val="16"/>
                <w:szCs w:val="20"/>
                <w:lang w:val="nl-NL" w:eastAsia="nl-NL"/>
              </w:rPr>
              <w:t>Aanbiedingsbrief</w:t>
            </w:r>
          </w:p>
        </w:tc>
        <w:tc>
          <w:tcPr>
            <w:tcW w:w="709" w:type="dxa"/>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57BD4"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 xml:space="preserve"> </w:t>
            </w:r>
          </w:p>
        </w:tc>
      </w:tr>
      <w:tr w:rsidR="00A34918" w:rsidRPr="00E869C5" w:rsidTr="00445AAB">
        <w:tc>
          <w:tcPr>
            <w:tcW w:w="426"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236</w:t>
            </w:r>
          </w:p>
        </w:tc>
        <w:tc>
          <w:tcPr>
            <w:tcW w:w="7087" w:type="dxa"/>
          </w:tcPr>
          <w:p w:rsidR="00A34918" w:rsidRPr="00657BD4" w:rsidRDefault="00A34918"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Welk deel is gereserveerd voor monitoring en onderzoek? Wat wordt er gemon</w:t>
            </w:r>
            <w:r w:rsidR="00200B14" w:rsidRPr="00657BD4">
              <w:rPr>
                <w:rFonts w:ascii="Times New Roman" w:eastAsia="Times New Roman" w:hAnsi="Times New Roman"/>
                <w:sz w:val="20"/>
                <w:szCs w:val="20"/>
                <w:lang w:val="nl-NL" w:eastAsia="nl-NL"/>
              </w:rPr>
              <w:t>itord? Wat wordt er onderzocht?</w:t>
            </w:r>
            <w:r w:rsidR="00200B14" w:rsidRPr="00657BD4">
              <w:rPr>
                <w:rFonts w:ascii="Times New Roman" w:eastAsia="Times New Roman" w:hAnsi="Times New Roman"/>
                <w:sz w:val="20"/>
                <w:szCs w:val="20"/>
                <w:lang w:val="nl-NL" w:eastAsia="nl-NL"/>
              </w:rPr>
              <w:br/>
            </w:r>
          </w:p>
          <w:p w:rsidR="00A34918" w:rsidRPr="00657BD4" w:rsidRDefault="00280F6A" w:rsidP="00A34918">
            <w:pPr>
              <w:spacing w:before="60" w:after="60" w:line="240" w:lineRule="auto"/>
              <w:rPr>
                <w:rFonts w:ascii="Times New Roman" w:eastAsia="Times New Roman" w:hAnsi="Times New Roman"/>
                <w:sz w:val="20"/>
                <w:szCs w:val="20"/>
                <w:lang w:val="nl-NL" w:eastAsia="nl-NL"/>
              </w:rPr>
            </w:pPr>
            <w:r w:rsidRPr="00657BD4">
              <w:rPr>
                <w:rFonts w:ascii="Times New Roman" w:eastAsia="Times New Roman" w:hAnsi="Times New Roman"/>
                <w:b/>
                <w:sz w:val="20"/>
                <w:szCs w:val="20"/>
                <w:lang w:val="nl-NL" w:eastAsia="nl-NL"/>
              </w:rPr>
              <w:t>Antwoord</w:t>
            </w:r>
            <w:r w:rsidRPr="00657BD4">
              <w:rPr>
                <w:rFonts w:ascii="Times New Roman" w:eastAsia="Times New Roman" w:hAnsi="Times New Roman"/>
                <w:sz w:val="20"/>
                <w:szCs w:val="20"/>
                <w:lang w:val="nl-NL" w:eastAsia="nl-NL"/>
              </w:rPr>
              <w:br/>
              <w:t>Z</w:t>
            </w:r>
            <w:r w:rsidR="00A34918" w:rsidRPr="00657BD4">
              <w:rPr>
                <w:rFonts w:ascii="Times New Roman" w:eastAsia="Times New Roman" w:hAnsi="Times New Roman"/>
                <w:sz w:val="20"/>
                <w:szCs w:val="20"/>
                <w:lang w:val="nl-NL" w:eastAsia="nl-NL"/>
              </w:rPr>
              <w:t>ie vraag 82</w:t>
            </w:r>
          </w:p>
          <w:p w:rsidR="00A34918" w:rsidRPr="00657BD4" w:rsidRDefault="00C66BD4" w:rsidP="00FD0DB7">
            <w:pPr>
              <w:spacing w:before="60" w:after="60" w:line="240" w:lineRule="auto"/>
              <w:rPr>
                <w:rFonts w:ascii="Times New Roman" w:eastAsia="Times New Roman" w:hAnsi="Times New Roman"/>
                <w:sz w:val="20"/>
                <w:szCs w:val="20"/>
                <w:lang w:val="nl-NL" w:eastAsia="nl-NL"/>
              </w:rPr>
            </w:pPr>
            <w:r w:rsidRPr="00657BD4">
              <w:rPr>
                <w:rFonts w:ascii="Times New Roman" w:hAnsi="Times New Roman"/>
                <w:sz w:val="20"/>
                <w:szCs w:val="20"/>
                <w:lang w:val="nl-NL"/>
              </w:rPr>
              <w:t xml:space="preserve"> </w:t>
            </w:r>
          </w:p>
        </w:tc>
        <w:tc>
          <w:tcPr>
            <w:tcW w:w="1134" w:type="dxa"/>
          </w:tcPr>
          <w:p w:rsidR="00A34918" w:rsidRPr="00657BD4" w:rsidRDefault="00A34918" w:rsidP="00A34918">
            <w:pPr>
              <w:spacing w:before="60" w:after="60" w:line="240" w:lineRule="auto"/>
              <w:jc w:val="right"/>
              <w:rPr>
                <w:rFonts w:ascii="Times New Roman" w:eastAsia="Times New Roman" w:hAnsi="Times New Roman"/>
                <w:sz w:val="16"/>
                <w:szCs w:val="20"/>
                <w:lang w:val="nl-NL" w:eastAsia="nl-NL"/>
              </w:rPr>
            </w:pPr>
            <w:r w:rsidRPr="00657BD4">
              <w:rPr>
                <w:rFonts w:ascii="Times New Roman" w:eastAsia="Times New Roman" w:hAnsi="Times New Roman"/>
                <w:sz w:val="16"/>
                <w:szCs w:val="20"/>
                <w:lang w:val="nl-NL" w:eastAsia="nl-NL"/>
              </w:rPr>
              <w:t>Aanbiedingsbrief</w:t>
            </w:r>
          </w:p>
        </w:tc>
        <w:tc>
          <w:tcPr>
            <w:tcW w:w="709" w:type="dxa"/>
          </w:tcPr>
          <w:p w:rsidR="00A34918" w:rsidRPr="006365D3" w:rsidRDefault="00A34918" w:rsidP="00A34918">
            <w:pPr>
              <w:spacing w:before="60" w:after="60" w:line="240" w:lineRule="auto"/>
              <w:jc w:val="right"/>
              <w:rPr>
                <w:rFonts w:ascii="Times New Roman" w:eastAsia="Times New Roman" w:hAnsi="Times New Roman"/>
                <w:sz w:val="20"/>
                <w:szCs w:val="20"/>
                <w:lang w:val="nl-NL" w:eastAsia="nl-NL"/>
              </w:rPr>
            </w:pPr>
            <w:r w:rsidRPr="00657BD4">
              <w:rPr>
                <w:rFonts w:ascii="Times New Roman" w:eastAsia="Times New Roman" w:hAnsi="Times New Roman"/>
                <w:sz w:val="20"/>
                <w:szCs w:val="20"/>
                <w:lang w:val="nl-NL" w:eastAsia="nl-NL"/>
              </w:rPr>
              <w:t>2</w:t>
            </w:r>
          </w:p>
        </w:tc>
        <w:tc>
          <w:tcPr>
            <w:tcW w:w="709" w:type="dxa"/>
            <w:tcBorders>
              <w:left w:val="nil"/>
            </w:tcBorders>
          </w:tcPr>
          <w:p w:rsidR="00A34918" w:rsidRPr="006365D3" w:rsidRDefault="00A34918" w:rsidP="00A34918">
            <w:pPr>
              <w:spacing w:before="60" w:after="60" w:line="240" w:lineRule="auto"/>
              <w:jc w:val="right"/>
              <w:rPr>
                <w:rFonts w:ascii="Times New Roman" w:eastAsia="Times New Roman" w:hAnsi="Times New Roman"/>
                <w:sz w:val="20"/>
                <w:szCs w:val="20"/>
                <w:lang w:val="nl-NL" w:eastAsia="nl-NL"/>
              </w:rPr>
            </w:pPr>
            <w:r w:rsidRPr="006365D3">
              <w:rPr>
                <w:rFonts w:ascii="Times New Roman" w:eastAsia="Times New Roman" w:hAnsi="Times New Roman"/>
                <w:sz w:val="20"/>
                <w:szCs w:val="20"/>
                <w:lang w:val="nl-NL" w:eastAsia="nl-NL"/>
              </w:rPr>
              <w:t xml:space="preserve"> </w:t>
            </w:r>
          </w:p>
        </w:tc>
      </w:tr>
    </w:tbl>
    <w:p w:rsidR="00A34918" w:rsidRPr="006365D3" w:rsidRDefault="00A34918" w:rsidP="00A34918">
      <w:pPr>
        <w:spacing w:before="60" w:after="60" w:line="240" w:lineRule="auto"/>
        <w:rPr>
          <w:rFonts w:ascii="Times New Roman" w:eastAsia="Times New Roman" w:hAnsi="Times New Roman"/>
          <w:sz w:val="20"/>
          <w:szCs w:val="20"/>
          <w:lang w:val="nl-NL" w:eastAsia="nl-NL"/>
        </w:rPr>
      </w:pPr>
    </w:p>
    <w:p w:rsidR="00B06701" w:rsidRPr="00280F6A" w:rsidRDefault="00B06701">
      <w:pPr>
        <w:rPr>
          <w:rFonts w:ascii="Times New Roman" w:hAnsi="Times New Roman"/>
          <w:sz w:val="20"/>
          <w:szCs w:val="20"/>
          <w:lang w:val="nl-NL"/>
        </w:rPr>
      </w:pPr>
    </w:p>
    <w:sectPr w:rsidR="00B06701" w:rsidRPr="00280F6A" w:rsidSect="002447CD">
      <w:footerReference w:type="default" r:id="rId2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00C" w:rsidRDefault="0058000C" w:rsidP="00A34918">
      <w:pPr>
        <w:spacing w:after="0" w:line="240" w:lineRule="auto"/>
      </w:pPr>
      <w:r>
        <w:separator/>
      </w:r>
    </w:p>
  </w:endnote>
  <w:endnote w:type="continuationSeparator" w:id="0">
    <w:p w:rsidR="0058000C" w:rsidRDefault="0058000C" w:rsidP="00A3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RijksoverheidSansText">
    <w:charset w:val="00"/>
    <w:family w:val="swiss"/>
    <w:pitch w:val="variable"/>
    <w:sig w:usb0="00000087" w:usb1="00000001" w:usb2="00000000" w:usb3="00000000" w:csb0="0000009B" w:csb1="00000000"/>
  </w:font>
  <w:font w:name="Cambria">
    <w:panose1 w:val="02040503050406030204"/>
    <w:charset w:val="00"/>
    <w:family w:val="roman"/>
    <w:pitch w:val="variable"/>
    <w:sig w:usb0="E00002FF" w:usb1="400004FF" w:usb2="00000000" w:usb3="00000000" w:csb0="0000019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0AE" w:rsidRDefault="003220AE">
    <w:pPr>
      <w:pStyle w:val="Voettekst"/>
    </w:pPr>
    <w:r>
      <w:t xml:space="preserve">Totaallijst feitelijke vragen Onderhandelaarsakkoord voor de Noordzee (33450-64) </w:t>
    </w:r>
    <w:r>
      <w:tab/>
    </w:r>
    <w:r>
      <w:fldChar w:fldCharType="begin"/>
    </w:r>
    <w:r>
      <w:instrText xml:space="preserve"> PAGE   \* MERGEFORMAT </w:instrText>
    </w:r>
    <w:r>
      <w:fldChar w:fldCharType="separate"/>
    </w:r>
    <w:r w:rsidR="0058000C">
      <w:rPr>
        <w:noProof/>
      </w:rPr>
      <w:t>1</w:t>
    </w:r>
    <w:r>
      <w:fldChar w:fldCharType="end"/>
    </w:r>
    <w:r>
      <w:t>/</w:t>
    </w:r>
    <w:fldSimple w:instr=" NUMPAGES   \* MERGEFORMAT ">
      <w:r w:rsidR="0058000C">
        <w:rPr>
          <w:noProof/>
        </w:rPr>
        <w:t>57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00C" w:rsidRDefault="0058000C" w:rsidP="00A34918">
      <w:pPr>
        <w:spacing w:after="0" w:line="240" w:lineRule="auto"/>
      </w:pPr>
      <w:r>
        <w:separator/>
      </w:r>
    </w:p>
  </w:footnote>
  <w:footnote w:type="continuationSeparator" w:id="0">
    <w:p w:rsidR="0058000C" w:rsidRDefault="0058000C" w:rsidP="00A34918">
      <w:pPr>
        <w:spacing w:after="0" w:line="240" w:lineRule="auto"/>
      </w:pPr>
      <w:r>
        <w:continuationSeparator/>
      </w:r>
    </w:p>
  </w:footnote>
  <w:footnote w:id="1">
    <w:p w:rsidR="003220AE" w:rsidRPr="002447CD" w:rsidRDefault="003220AE" w:rsidP="00A34918">
      <w:pPr>
        <w:pStyle w:val="Voetnoottekst"/>
        <w:rPr>
          <w:lang w:val="de-DE"/>
        </w:rPr>
      </w:pPr>
      <w:r>
        <w:rPr>
          <w:rStyle w:val="Voetnootmarkering"/>
        </w:rPr>
        <w:footnoteRef/>
      </w:r>
      <w:r w:rsidRPr="002447CD">
        <w:rPr>
          <w:lang w:val="de-DE"/>
        </w:rPr>
        <w:t xml:space="preserve">  Richtlijn 2014/89/EU</w:t>
      </w:r>
    </w:p>
  </w:footnote>
  <w:footnote w:id="2">
    <w:p w:rsidR="003220AE" w:rsidRPr="002447CD" w:rsidRDefault="003220AE" w:rsidP="00774226">
      <w:pPr>
        <w:pStyle w:val="Voetnoottekst"/>
        <w:rPr>
          <w:lang w:val="de-DE"/>
        </w:rPr>
      </w:pPr>
      <w:r w:rsidRPr="002447CD">
        <w:rPr>
          <w:rStyle w:val="Voetnootmarkering"/>
          <w:lang w:val="de-DE"/>
        </w:rPr>
        <w:t>[1]</w:t>
      </w:r>
      <w:r w:rsidRPr="002447CD">
        <w:rPr>
          <w:lang w:val="de-DE"/>
        </w:rPr>
        <w:t xml:space="preserve"> https://www.rvo.nl/onderwerpen/agrarisch-ondernemen/visserij-en-aquacultuur/eu-fonds-maritieme-zaken-en-visserij/resultaten-operationeel-programma.</w:t>
      </w:r>
    </w:p>
  </w:footnote>
  <w:footnote w:id="3">
    <w:p w:rsidR="003220AE" w:rsidRPr="002447CD" w:rsidRDefault="003220AE" w:rsidP="006B3880">
      <w:pPr>
        <w:pStyle w:val="Voetnoottekst"/>
        <w:rPr>
          <w:lang w:val="de-DE"/>
        </w:rPr>
      </w:pPr>
      <w:r w:rsidRPr="002447CD">
        <w:rPr>
          <w:rStyle w:val="Voetnootmarkering"/>
          <w:lang w:val="de-DE"/>
        </w:rPr>
        <w:t>[2]</w:t>
      </w:r>
      <w:hyperlink r:id="rId1" w:history="1">
        <w:r w:rsidRPr="002447CD">
          <w:rPr>
            <w:rStyle w:val="Hyperlink"/>
            <w:lang w:val="de-DE"/>
          </w:rPr>
          <w:t>https://www.rijksoverheid.nl/documenten/rapporten/2019/12/10/bijlage-duurzame-kottervisserij-op-de-noordzee</w:t>
        </w:r>
      </w:hyperlink>
    </w:p>
    <w:p w:rsidR="003220AE" w:rsidRPr="002447CD" w:rsidRDefault="003220AE" w:rsidP="006B3880">
      <w:pPr>
        <w:pStyle w:val="Voetnoottekst"/>
        <w:rPr>
          <w:lang w:val="de-DE"/>
        </w:rPr>
      </w:pPr>
    </w:p>
  </w:footnote>
  <w:footnote w:id="4">
    <w:p w:rsidR="000D1455" w:rsidRPr="000172B1" w:rsidRDefault="000D1455">
      <w:pPr>
        <w:pStyle w:val="Voetnoottekst"/>
        <w:rPr>
          <w:lang w:val="de-DE"/>
        </w:rPr>
      </w:pPr>
      <w:r>
        <w:rPr>
          <w:rStyle w:val="Voetnootmarkering"/>
        </w:rPr>
        <w:footnoteRef/>
      </w:r>
      <w:r w:rsidRPr="000172B1">
        <w:rPr>
          <w:lang w:val="de-DE"/>
        </w:rPr>
        <w:t xml:space="preserve"> </w:t>
      </w:r>
      <w:hyperlink r:id="rId2" w:history="1">
        <w:r w:rsidRPr="000172B1">
          <w:rPr>
            <w:rStyle w:val="Hyperlink"/>
            <w:szCs w:val="18"/>
            <w:lang w:val="de-DE"/>
          </w:rPr>
          <w:t>https://www.natura2000.nl/sites/default/files/Bibliotheek/Aanwijzing%20Natura%202000/Min.EZ%202016_Doelendocument%20mariene%20Natura%202000-gebieden.pdf</w:t>
        </w:r>
      </w:hyperlink>
      <w:r>
        <w:rPr>
          <w:rStyle w:val="Verwijzingopmerking"/>
          <w:rFonts w:eastAsia="Times New Roman"/>
        </w:rPr>
        <w:t/>
      </w:r>
      <w:r w:rsidRPr="000172B1">
        <w:rPr>
          <w:szCs w:val="18"/>
          <w:lang w:val="de-DE"/>
        </w:rPr>
        <w:br/>
      </w:r>
    </w:p>
  </w:footnote>
  <w:footnote w:id="5">
    <w:p w:rsidR="003220AE" w:rsidRPr="002447CD" w:rsidRDefault="003220AE" w:rsidP="00A34918">
      <w:pPr>
        <w:pStyle w:val="Voetnoottekst"/>
        <w:rPr>
          <w:rFonts w:ascii="Verdana" w:hAnsi="Verdana"/>
          <w:sz w:val="16"/>
          <w:szCs w:val="16"/>
          <w:lang w:val="de-DE"/>
        </w:rPr>
      </w:pPr>
      <w:r w:rsidRPr="00AD5BA0">
        <w:rPr>
          <w:rStyle w:val="Voetnootmarkering"/>
          <w:rFonts w:ascii="Verdana" w:hAnsi="Verdana"/>
          <w:sz w:val="16"/>
          <w:szCs w:val="16"/>
        </w:rPr>
        <w:footnoteRef/>
      </w:r>
      <w:r w:rsidRPr="002447CD">
        <w:rPr>
          <w:rFonts w:ascii="Verdana" w:hAnsi="Verdana"/>
          <w:sz w:val="16"/>
          <w:szCs w:val="16"/>
          <w:lang w:val="de-DE"/>
        </w:rPr>
        <w:t xml:space="preserve"> https://www.wur.nl/en/Publication-details.htm?publicationId=publication-way-343430303532</w:t>
      </w:r>
    </w:p>
  </w:footnote>
  <w:footnote w:id="6">
    <w:p w:rsidR="008812D0" w:rsidRDefault="000D1455">
      <w:pPr>
        <w:pStyle w:val="Voetnoottekst"/>
      </w:pPr>
      <w:r>
        <w:rPr>
          <w:rStyle w:val="Voetnootmarkering"/>
        </w:rPr>
        <w:footnoteRef/>
      </w:r>
      <w:r>
        <w:t xml:space="preserve"> </w:t>
      </w:r>
      <w:r w:rsidR="008812D0">
        <w:t>Kamerstuk 32813 - 485</w:t>
      </w:r>
      <w:r w:rsidR="008812D0">
        <w:br/>
        <w:t xml:space="preserve">  Kamerstuk 32813 - 486</w:t>
      </w:r>
    </w:p>
    <w:p w:rsidR="008812D0" w:rsidRDefault="008812D0">
      <w:pPr>
        <w:pStyle w:val="Voetnoottekst"/>
      </w:pPr>
      <w:r>
        <w:t xml:space="preserve">  Kamerstuk 32813 - 487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0DF"/>
    <w:multiLevelType w:val="hybridMultilevel"/>
    <w:tmpl w:val="6DEA2CD8"/>
    <w:lvl w:ilvl="0" w:tplc="C18490DE">
      <w:start w:val="1"/>
      <w:numFmt w:val="bullet"/>
      <w:pStyle w:val="Lijstalinea"/>
      <w:lvlText w:val="›"/>
      <w:lvlJc w:val="left"/>
      <w:pPr>
        <w:tabs>
          <w:tab w:val="num" w:pos="720"/>
        </w:tabs>
        <w:ind w:left="720" w:hanging="360"/>
      </w:pPr>
      <w:rPr>
        <w:rFonts w:ascii="Verdana" w:hAnsi="Verdana" w:hint="default"/>
      </w:rPr>
    </w:lvl>
    <w:lvl w:ilvl="1" w:tplc="15B2A3CA" w:tentative="1">
      <w:start w:val="1"/>
      <w:numFmt w:val="bullet"/>
      <w:lvlText w:val="›"/>
      <w:lvlJc w:val="left"/>
      <w:pPr>
        <w:tabs>
          <w:tab w:val="num" w:pos="1440"/>
        </w:tabs>
        <w:ind w:left="1440" w:hanging="360"/>
      </w:pPr>
      <w:rPr>
        <w:rFonts w:ascii="Verdana" w:hAnsi="Verdana" w:hint="default"/>
      </w:rPr>
    </w:lvl>
    <w:lvl w:ilvl="2" w:tplc="28F6B5C4" w:tentative="1">
      <w:start w:val="1"/>
      <w:numFmt w:val="bullet"/>
      <w:lvlText w:val="›"/>
      <w:lvlJc w:val="left"/>
      <w:pPr>
        <w:tabs>
          <w:tab w:val="num" w:pos="2160"/>
        </w:tabs>
        <w:ind w:left="2160" w:hanging="360"/>
      </w:pPr>
      <w:rPr>
        <w:rFonts w:ascii="Verdana" w:hAnsi="Verdana" w:hint="default"/>
      </w:rPr>
    </w:lvl>
    <w:lvl w:ilvl="3" w:tplc="B09E1716" w:tentative="1">
      <w:start w:val="1"/>
      <w:numFmt w:val="bullet"/>
      <w:lvlText w:val="›"/>
      <w:lvlJc w:val="left"/>
      <w:pPr>
        <w:tabs>
          <w:tab w:val="num" w:pos="2880"/>
        </w:tabs>
        <w:ind w:left="2880" w:hanging="360"/>
      </w:pPr>
      <w:rPr>
        <w:rFonts w:ascii="Verdana" w:hAnsi="Verdana" w:hint="default"/>
      </w:rPr>
    </w:lvl>
    <w:lvl w:ilvl="4" w:tplc="ED52053C" w:tentative="1">
      <w:start w:val="1"/>
      <w:numFmt w:val="bullet"/>
      <w:lvlText w:val="›"/>
      <w:lvlJc w:val="left"/>
      <w:pPr>
        <w:tabs>
          <w:tab w:val="num" w:pos="3600"/>
        </w:tabs>
        <w:ind w:left="3600" w:hanging="360"/>
      </w:pPr>
      <w:rPr>
        <w:rFonts w:ascii="Verdana" w:hAnsi="Verdana" w:hint="default"/>
      </w:rPr>
    </w:lvl>
    <w:lvl w:ilvl="5" w:tplc="3766BD34" w:tentative="1">
      <w:start w:val="1"/>
      <w:numFmt w:val="bullet"/>
      <w:lvlText w:val="›"/>
      <w:lvlJc w:val="left"/>
      <w:pPr>
        <w:tabs>
          <w:tab w:val="num" w:pos="4320"/>
        </w:tabs>
        <w:ind w:left="4320" w:hanging="360"/>
      </w:pPr>
      <w:rPr>
        <w:rFonts w:ascii="Verdana" w:hAnsi="Verdana" w:hint="default"/>
      </w:rPr>
    </w:lvl>
    <w:lvl w:ilvl="6" w:tplc="0B7CFB74" w:tentative="1">
      <w:start w:val="1"/>
      <w:numFmt w:val="bullet"/>
      <w:lvlText w:val="›"/>
      <w:lvlJc w:val="left"/>
      <w:pPr>
        <w:tabs>
          <w:tab w:val="num" w:pos="5040"/>
        </w:tabs>
        <w:ind w:left="5040" w:hanging="360"/>
      </w:pPr>
      <w:rPr>
        <w:rFonts w:ascii="Verdana" w:hAnsi="Verdana" w:hint="default"/>
      </w:rPr>
    </w:lvl>
    <w:lvl w:ilvl="7" w:tplc="2202F4F4" w:tentative="1">
      <w:start w:val="1"/>
      <w:numFmt w:val="bullet"/>
      <w:lvlText w:val="›"/>
      <w:lvlJc w:val="left"/>
      <w:pPr>
        <w:tabs>
          <w:tab w:val="num" w:pos="5760"/>
        </w:tabs>
        <w:ind w:left="5760" w:hanging="360"/>
      </w:pPr>
      <w:rPr>
        <w:rFonts w:ascii="Verdana" w:hAnsi="Verdana" w:hint="default"/>
      </w:rPr>
    </w:lvl>
    <w:lvl w:ilvl="8" w:tplc="E41C89AE"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20C56A9A"/>
    <w:multiLevelType w:val="hybridMultilevel"/>
    <w:tmpl w:val="9970CEC8"/>
    <w:lvl w:ilvl="0" w:tplc="04130001">
      <w:start w:val="15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C52D09"/>
    <w:multiLevelType w:val="hybridMultilevel"/>
    <w:tmpl w:val="A38018D8"/>
    <w:lvl w:ilvl="0" w:tplc="04130001">
      <w:start w:val="15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3D6566"/>
    <w:multiLevelType w:val="hybridMultilevel"/>
    <w:tmpl w:val="0CB8529E"/>
    <w:lvl w:ilvl="0" w:tplc="3618B7C2">
      <w:numFmt w:val="bullet"/>
      <w:lvlText w:val="-"/>
      <w:lvlJc w:val="left"/>
      <w:pPr>
        <w:ind w:left="720" w:hanging="360"/>
      </w:pPr>
      <w:rPr>
        <w:rFonts w:ascii="Arial" w:eastAsia="Verdana"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4A973D1"/>
    <w:multiLevelType w:val="hybridMultilevel"/>
    <w:tmpl w:val="C8CCD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0A36B25"/>
    <w:multiLevelType w:val="hybridMultilevel"/>
    <w:tmpl w:val="AA96F052"/>
    <w:lvl w:ilvl="0" w:tplc="4D88C044">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875726C"/>
    <w:multiLevelType w:val="hybridMultilevel"/>
    <w:tmpl w:val="FA2AB650"/>
    <w:lvl w:ilvl="0" w:tplc="04130001">
      <w:start w:val="15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18"/>
    <w:rsid w:val="000108DD"/>
    <w:rsid w:val="000172B1"/>
    <w:rsid w:val="00017769"/>
    <w:rsid w:val="00017DB4"/>
    <w:rsid w:val="00022FBE"/>
    <w:rsid w:val="00024B93"/>
    <w:rsid w:val="000454DF"/>
    <w:rsid w:val="00056656"/>
    <w:rsid w:val="00057F63"/>
    <w:rsid w:val="0006039E"/>
    <w:rsid w:val="00062379"/>
    <w:rsid w:val="00064B94"/>
    <w:rsid w:val="00065AF8"/>
    <w:rsid w:val="00073DB9"/>
    <w:rsid w:val="00073EB7"/>
    <w:rsid w:val="00077AD1"/>
    <w:rsid w:val="00082CD9"/>
    <w:rsid w:val="00083B4C"/>
    <w:rsid w:val="00085B38"/>
    <w:rsid w:val="000A1F1F"/>
    <w:rsid w:val="000A6282"/>
    <w:rsid w:val="000A6404"/>
    <w:rsid w:val="000B19D4"/>
    <w:rsid w:val="000B1BEC"/>
    <w:rsid w:val="000B451A"/>
    <w:rsid w:val="000B50A0"/>
    <w:rsid w:val="000B6273"/>
    <w:rsid w:val="000B69CE"/>
    <w:rsid w:val="000C400A"/>
    <w:rsid w:val="000C458E"/>
    <w:rsid w:val="000C4BB7"/>
    <w:rsid w:val="000D1455"/>
    <w:rsid w:val="000D68AC"/>
    <w:rsid w:val="000E0C08"/>
    <w:rsid w:val="000E35C5"/>
    <w:rsid w:val="000E4D19"/>
    <w:rsid w:val="000E6C6A"/>
    <w:rsid w:val="000F0288"/>
    <w:rsid w:val="00104474"/>
    <w:rsid w:val="001061B5"/>
    <w:rsid w:val="00106FF6"/>
    <w:rsid w:val="00110EDD"/>
    <w:rsid w:val="00111709"/>
    <w:rsid w:val="00112630"/>
    <w:rsid w:val="00112B7F"/>
    <w:rsid w:val="00116D5E"/>
    <w:rsid w:val="00127287"/>
    <w:rsid w:val="00131AEA"/>
    <w:rsid w:val="001367AF"/>
    <w:rsid w:val="00140FD7"/>
    <w:rsid w:val="00141597"/>
    <w:rsid w:val="00144853"/>
    <w:rsid w:val="00145B91"/>
    <w:rsid w:val="00145BF5"/>
    <w:rsid w:val="00146C63"/>
    <w:rsid w:val="001511D7"/>
    <w:rsid w:val="00151B26"/>
    <w:rsid w:val="00157C9B"/>
    <w:rsid w:val="001611F2"/>
    <w:rsid w:val="001616D6"/>
    <w:rsid w:val="00164E77"/>
    <w:rsid w:val="001650E3"/>
    <w:rsid w:val="00171831"/>
    <w:rsid w:val="00171F23"/>
    <w:rsid w:val="0019192A"/>
    <w:rsid w:val="001A1FFA"/>
    <w:rsid w:val="001A5A96"/>
    <w:rsid w:val="001A7C70"/>
    <w:rsid w:val="001B6F91"/>
    <w:rsid w:val="001C2C00"/>
    <w:rsid w:val="001C618D"/>
    <w:rsid w:val="001C7338"/>
    <w:rsid w:val="001E60A5"/>
    <w:rsid w:val="001E6A24"/>
    <w:rsid w:val="001E7E93"/>
    <w:rsid w:val="001F307B"/>
    <w:rsid w:val="001F60B2"/>
    <w:rsid w:val="00200B14"/>
    <w:rsid w:val="002016BB"/>
    <w:rsid w:val="00203A68"/>
    <w:rsid w:val="00210DA2"/>
    <w:rsid w:val="00211626"/>
    <w:rsid w:val="0022198F"/>
    <w:rsid w:val="002222F7"/>
    <w:rsid w:val="0022472A"/>
    <w:rsid w:val="00227264"/>
    <w:rsid w:val="002307E5"/>
    <w:rsid w:val="00233090"/>
    <w:rsid w:val="002447CD"/>
    <w:rsid w:val="00254F92"/>
    <w:rsid w:val="00257958"/>
    <w:rsid w:val="00260B5E"/>
    <w:rsid w:val="00262627"/>
    <w:rsid w:val="00263F57"/>
    <w:rsid w:val="00264396"/>
    <w:rsid w:val="00264E83"/>
    <w:rsid w:val="00265128"/>
    <w:rsid w:val="00267BCF"/>
    <w:rsid w:val="00267C0F"/>
    <w:rsid w:val="00280803"/>
    <w:rsid w:val="00280F6A"/>
    <w:rsid w:val="00281699"/>
    <w:rsid w:val="00285DD4"/>
    <w:rsid w:val="002871FB"/>
    <w:rsid w:val="0029325E"/>
    <w:rsid w:val="002A17CA"/>
    <w:rsid w:val="002A3DB7"/>
    <w:rsid w:val="002A66C6"/>
    <w:rsid w:val="002B48B4"/>
    <w:rsid w:val="002B558B"/>
    <w:rsid w:val="002B6B9C"/>
    <w:rsid w:val="002C1C9C"/>
    <w:rsid w:val="002C48DF"/>
    <w:rsid w:val="002C6357"/>
    <w:rsid w:val="002C64B1"/>
    <w:rsid w:val="002E7FFC"/>
    <w:rsid w:val="002F13E3"/>
    <w:rsid w:val="002F375D"/>
    <w:rsid w:val="002F4E4D"/>
    <w:rsid w:val="00300577"/>
    <w:rsid w:val="0030111F"/>
    <w:rsid w:val="003030AE"/>
    <w:rsid w:val="0030514E"/>
    <w:rsid w:val="0030736D"/>
    <w:rsid w:val="003074E5"/>
    <w:rsid w:val="0030779D"/>
    <w:rsid w:val="00316852"/>
    <w:rsid w:val="003220AE"/>
    <w:rsid w:val="00322DA1"/>
    <w:rsid w:val="00334784"/>
    <w:rsid w:val="00336F63"/>
    <w:rsid w:val="00342592"/>
    <w:rsid w:val="00343C81"/>
    <w:rsid w:val="00350D24"/>
    <w:rsid w:val="0035178D"/>
    <w:rsid w:val="0036071F"/>
    <w:rsid w:val="00371506"/>
    <w:rsid w:val="00374992"/>
    <w:rsid w:val="003779DA"/>
    <w:rsid w:val="003818A1"/>
    <w:rsid w:val="00383742"/>
    <w:rsid w:val="00396334"/>
    <w:rsid w:val="003A5E13"/>
    <w:rsid w:val="003B06E7"/>
    <w:rsid w:val="003C3F7A"/>
    <w:rsid w:val="003D082F"/>
    <w:rsid w:val="003D6265"/>
    <w:rsid w:val="003D7D78"/>
    <w:rsid w:val="003E24CD"/>
    <w:rsid w:val="003E4FFD"/>
    <w:rsid w:val="003F345E"/>
    <w:rsid w:val="0040200C"/>
    <w:rsid w:val="0040206F"/>
    <w:rsid w:val="0041237D"/>
    <w:rsid w:val="00417324"/>
    <w:rsid w:val="004236C6"/>
    <w:rsid w:val="00430B15"/>
    <w:rsid w:val="004315A2"/>
    <w:rsid w:val="00431AF4"/>
    <w:rsid w:val="004330FF"/>
    <w:rsid w:val="004346E6"/>
    <w:rsid w:val="00436B0A"/>
    <w:rsid w:val="0043750F"/>
    <w:rsid w:val="004455B1"/>
    <w:rsid w:val="00445AAB"/>
    <w:rsid w:val="00446630"/>
    <w:rsid w:val="00447503"/>
    <w:rsid w:val="00452E11"/>
    <w:rsid w:val="004537AD"/>
    <w:rsid w:val="00460DE3"/>
    <w:rsid w:val="00464711"/>
    <w:rsid w:val="00466152"/>
    <w:rsid w:val="00471659"/>
    <w:rsid w:val="00473444"/>
    <w:rsid w:val="004749C5"/>
    <w:rsid w:val="00482BF2"/>
    <w:rsid w:val="00486453"/>
    <w:rsid w:val="0049143A"/>
    <w:rsid w:val="00494A27"/>
    <w:rsid w:val="00494F68"/>
    <w:rsid w:val="004A1954"/>
    <w:rsid w:val="004A2180"/>
    <w:rsid w:val="004B7E5C"/>
    <w:rsid w:val="004C72C3"/>
    <w:rsid w:val="004D2444"/>
    <w:rsid w:val="004D78EA"/>
    <w:rsid w:val="004E2912"/>
    <w:rsid w:val="004E292A"/>
    <w:rsid w:val="004E3B2F"/>
    <w:rsid w:val="004E5A70"/>
    <w:rsid w:val="004F075E"/>
    <w:rsid w:val="004F6D15"/>
    <w:rsid w:val="004F6D69"/>
    <w:rsid w:val="00502E6C"/>
    <w:rsid w:val="00505BC8"/>
    <w:rsid w:val="00514620"/>
    <w:rsid w:val="00514C3D"/>
    <w:rsid w:val="0051541C"/>
    <w:rsid w:val="005165C2"/>
    <w:rsid w:val="005202B2"/>
    <w:rsid w:val="005205A3"/>
    <w:rsid w:val="0052449D"/>
    <w:rsid w:val="0053270B"/>
    <w:rsid w:val="0053451A"/>
    <w:rsid w:val="0053693A"/>
    <w:rsid w:val="00545254"/>
    <w:rsid w:val="00557EC9"/>
    <w:rsid w:val="00562543"/>
    <w:rsid w:val="00565B99"/>
    <w:rsid w:val="0056694B"/>
    <w:rsid w:val="00572A8A"/>
    <w:rsid w:val="00573286"/>
    <w:rsid w:val="00575D5D"/>
    <w:rsid w:val="0058000C"/>
    <w:rsid w:val="005838A3"/>
    <w:rsid w:val="00583CE6"/>
    <w:rsid w:val="005875AD"/>
    <w:rsid w:val="00587D2B"/>
    <w:rsid w:val="00591BCD"/>
    <w:rsid w:val="005A31DF"/>
    <w:rsid w:val="005A6DC3"/>
    <w:rsid w:val="005B1C71"/>
    <w:rsid w:val="005B292A"/>
    <w:rsid w:val="005B66B3"/>
    <w:rsid w:val="005B6844"/>
    <w:rsid w:val="005C3332"/>
    <w:rsid w:val="005C3E90"/>
    <w:rsid w:val="005C62D2"/>
    <w:rsid w:val="005D0A3A"/>
    <w:rsid w:val="005D2D91"/>
    <w:rsid w:val="005D6A3A"/>
    <w:rsid w:val="005D792A"/>
    <w:rsid w:val="005E0473"/>
    <w:rsid w:val="005E6181"/>
    <w:rsid w:val="005F1498"/>
    <w:rsid w:val="005F2E4E"/>
    <w:rsid w:val="005F42B7"/>
    <w:rsid w:val="0060019D"/>
    <w:rsid w:val="00600251"/>
    <w:rsid w:val="0060188C"/>
    <w:rsid w:val="00602E2E"/>
    <w:rsid w:val="00603162"/>
    <w:rsid w:val="00606AA6"/>
    <w:rsid w:val="006076C4"/>
    <w:rsid w:val="00611A45"/>
    <w:rsid w:val="006179CE"/>
    <w:rsid w:val="006347C3"/>
    <w:rsid w:val="006365D3"/>
    <w:rsid w:val="00636AD9"/>
    <w:rsid w:val="0064158E"/>
    <w:rsid w:val="00642305"/>
    <w:rsid w:val="0064272A"/>
    <w:rsid w:val="00642E25"/>
    <w:rsid w:val="0064462B"/>
    <w:rsid w:val="00645B65"/>
    <w:rsid w:val="00647105"/>
    <w:rsid w:val="00647338"/>
    <w:rsid w:val="006578F9"/>
    <w:rsid w:val="00657BD4"/>
    <w:rsid w:val="0066084E"/>
    <w:rsid w:val="00664DFC"/>
    <w:rsid w:val="0067734D"/>
    <w:rsid w:val="0068181E"/>
    <w:rsid w:val="00690BBF"/>
    <w:rsid w:val="00691A2C"/>
    <w:rsid w:val="006A3E71"/>
    <w:rsid w:val="006A652C"/>
    <w:rsid w:val="006B1728"/>
    <w:rsid w:val="006B3402"/>
    <w:rsid w:val="006B3880"/>
    <w:rsid w:val="006D2AA6"/>
    <w:rsid w:val="006D53BD"/>
    <w:rsid w:val="006E2BA2"/>
    <w:rsid w:val="006E5D69"/>
    <w:rsid w:val="006E5EA7"/>
    <w:rsid w:val="006E5EA9"/>
    <w:rsid w:val="006E7CEF"/>
    <w:rsid w:val="006F237F"/>
    <w:rsid w:val="006F2E6C"/>
    <w:rsid w:val="006F4650"/>
    <w:rsid w:val="00700742"/>
    <w:rsid w:val="0070150C"/>
    <w:rsid w:val="00701C81"/>
    <w:rsid w:val="00703DF0"/>
    <w:rsid w:val="0070522C"/>
    <w:rsid w:val="00712667"/>
    <w:rsid w:val="00715F1C"/>
    <w:rsid w:val="00716FD0"/>
    <w:rsid w:val="007204EF"/>
    <w:rsid w:val="00721138"/>
    <w:rsid w:val="00722826"/>
    <w:rsid w:val="00722C00"/>
    <w:rsid w:val="00723DDF"/>
    <w:rsid w:val="00726F19"/>
    <w:rsid w:val="0072753D"/>
    <w:rsid w:val="007345FD"/>
    <w:rsid w:val="007422A0"/>
    <w:rsid w:val="00745E80"/>
    <w:rsid w:val="00750BCA"/>
    <w:rsid w:val="007553ED"/>
    <w:rsid w:val="007562CB"/>
    <w:rsid w:val="00756D41"/>
    <w:rsid w:val="00760E6B"/>
    <w:rsid w:val="007646AD"/>
    <w:rsid w:val="0077008E"/>
    <w:rsid w:val="007740B0"/>
    <w:rsid w:val="00774226"/>
    <w:rsid w:val="00775EE1"/>
    <w:rsid w:val="0077730B"/>
    <w:rsid w:val="007820EB"/>
    <w:rsid w:val="0078394E"/>
    <w:rsid w:val="00783F6D"/>
    <w:rsid w:val="00784576"/>
    <w:rsid w:val="007847B6"/>
    <w:rsid w:val="00787160"/>
    <w:rsid w:val="007A6104"/>
    <w:rsid w:val="007A681F"/>
    <w:rsid w:val="007B2335"/>
    <w:rsid w:val="007B6EBE"/>
    <w:rsid w:val="007C5EFD"/>
    <w:rsid w:val="007C78A9"/>
    <w:rsid w:val="007D2A5B"/>
    <w:rsid w:val="007E0EE2"/>
    <w:rsid w:val="007E1122"/>
    <w:rsid w:val="007E26CD"/>
    <w:rsid w:val="007E4CF6"/>
    <w:rsid w:val="007E5B55"/>
    <w:rsid w:val="007F0660"/>
    <w:rsid w:val="007F1A70"/>
    <w:rsid w:val="007F208B"/>
    <w:rsid w:val="007F2BEE"/>
    <w:rsid w:val="00801B6D"/>
    <w:rsid w:val="00803EF7"/>
    <w:rsid w:val="00807807"/>
    <w:rsid w:val="008143A7"/>
    <w:rsid w:val="00822613"/>
    <w:rsid w:val="00822842"/>
    <w:rsid w:val="0082497C"/>
    <w:rsid w:val="008365F1"/>
    <w:rsid w:val="0083741D"/>
    <w:rsid w:val="00837C2D"/>
    <w:rsid w:val="0084020C"/>
    <w:rsid w:val="00842A92"/>
    <w:rsid w:val="00845F65"/>
    <w:rsid w:val="00863E03"/>
    <w:rsid w:val="00863FDB"/>
    <w:rsid w:val="008665DC"/>
    <w:rsid w:val="0087297D"/>
    <w:rsid w:val="00872F11"/>
    <w:rsid w:val="00872FE4"/>
    <w:rsid w:val="00874A74"/>
    <w:rsid w:val="00875301"/>
    <w:rsid w:val="008812D0"/>
    <w:rsid w:val="00885744"/>
    <w:rsid w:val="00886723"/>
    <w:rsid w:val="008872BD"/>
    <w:rsid w:val="008872CF"/>
    <w:rsid w:val="0089023F"/>
    <w:rsid w:val="0089164D"/>
    <w:rsid w:val="008941F2"/>
    <w:rsid w:val="008958D0"/>
    <w:rsid w:val="008A0159"/>
    <w:rsid w:val="008A3A59"/>
    <w:rsid w:val="008A5706"/>
    <w:rsid w:val="008B13F0"/>
    <w:rsid w:val="008C7AE0"/>
    <w:rsid w:val="008D1517"/>
    <w:rsid w:val="008D20B0"/>
    <w:rsid w:val="008D460A"/>
    <w:rsid w:val="008D7647"/>
    <w:rsid w:val="008E4277"/>
    <w:rsid w:val="008F5AB4"/>
    <w:rsid w:val="008F63E9"/>
    <w:rsid w:val="009032C2"/>
    <w:rsid w:val="00910735"/>
    <w:rsid w:val="009117FD"/>
    <w:rsid w:val="00923FB4"/>
    <w:rsid w:val="009252DE"/>
    <w:rsid w:val="00926038"/>
    <w:rsid w:val="00932A2E"/>
    <w:rsid w:val="00934CE1"/>
    <w:rsid w:val="009506E2"/>
    <w:rsid w:val="009522E7"/>
    <w:rsid w:val="009526C6"/>
    <w:rsid w:val="009527A6"/>
    <w:rsid w:val="009554C3"/>
    <w:rsid w:val="00957AB1"/>
    <w:rsid w:val="00966F45"/>
    <w:rsid w:val="00970DEB"/>
    <w:rsid w:val="00972919"/>
    <w:rsid w:val="00973A46"/>
    <w:rsid w:val="009770FF"/>
    <w:rsid w:val="00986195"/>
    <w:rsid w:val="00986896"/>
    <w:rsid w:val="00990185"/>
    <w:rsid w:val="009941B1"/>
    <w:rsid w:val="0099490C"/>
    <w:rsid w:val="009A5E83"/>
    <w:rsid w:val="009C1536"/>
    <w:rsid w:val="009C1B5C"/>
    <w:rsid w:val="009C1BB8"/>
    <w:rsid w:val="009C2ADC"/>
    <w:rsid w:val="009D1178"/>
    <w:rsid w:val="009D5B7A"/>
    <w:rsid w:val="009D5E1F"/>
    <w:rsid w:val="009E3260"/>
    <w:rsid w:val="009E6F87"/>
    <w:rsid w:val="009F1795"/>
    <w:rsid w:val="009F2E79"/>
    <w:rsid w:val="009F55F3"/>
    <w:rsid w:val="009F6C59"/>
    <w:rsid w:val="00A04476"/>
    <w:rsid w:val="00A076A2"/>
    <w:rsid w:val="00A07EF5"/>
    <w:rsid w:val="00A10A08"/>
    <w:rsid w:val="00A12CD8"/>
    <w:rsid w:val="00A14C78"/>
    <w:rsid w:val="00A17F65"/>
    <w:rsid w:val="00A2008A"/>
    <w:rsid w:val="00A24DC7"/>
    <w:rsid w:val="00A2786B"/>
    <w:rsid w:val="00A34918"/>
    <w:rsid w:val="00A35FBF"/>
    <w:rsid w:val="00A4005B"/>
    <w:rsid w:val="00A408FF"/>
    <w:rsid w:val="00A41EDA"/>
    <w:rsid w:val="00A465F3"/>
    <w:rsid w:val="00A46944"/>
    <w:rsid w:val="00A46B66"/>
    <w:rsid w:val="00A50830"/>
    <w:rsid w:val="00A5319D"/>
    <w:rsid w:val="00A53724"/>
    <w:rsid w:val="00A54068"/>
    <w:rsid w:val="00A55D39"/>
    <w:rsid w:val="00A56810"/>
    <w:rsid w:val="00A61151"/>
    <w:rsid w:val="00A61F17"/>
    <w:rsid w:val="00A639DB"/>
    <w:rsid w:val="00A649C9"/>
    <w:rsid w:val="00A72CB9"/>
    <w:rsid w:val="00A73B51"/>
    <w:rsid w:val="00A830B4"/>
    <w:rsid w:val="00A851F9"/>
    <w:rsid w:val="00A86E55"/>
    <w:rsid w:val="00A923F2"/>
    <w:rsid w:val="00AA6429"/>
    <w:rsid w:val="00AB0690"/>
    <w:rsid w:val="00AB2CE6"/>
    <w:rsid w:val="00AB3204"/>
    <w:rsid w:val="00AB3C50"/>
    <w:rsid w:val="00AB4B45"/>
    <w:rsid w:val="00AB64C0"/>
    <w:rsid w:val="00AB66A4"/>
    <w:rsid w:val="00AC17B6"/>
    <w:rsid w:val="00AC2B01"/>
    <w:rsid w:val="00AC49AA"/>
    <w:rsid w:val="00AD6A05"/>
    <w:rsid w:val="00AD7E19"/>
    <w:rsid w:val="00AE2C1E"/>
    <w:rsid w:val="00AE4446"/>
    <w:rsid w:val="00AE4EFD"/>
    <w:rsid w:val="00AE7B8D"/>
    <w:rsid w:val="00AF210A"/>
    <w:rsid w:val="00AF5BDB"/>
    <w:rsid w:val="00AF5C93"/>
    <w:rsid w:val="00AF7793"/>
    <w:rsid w:val="00B05AF8"/>
    <w:rsid w:val="00B06701"/>
    <w:rsid w:val="00B07603"/>
    <w:rsid w:val="00B07B3C"/>
    <w:rsid w:val="00B1279D"/>
    <w:rsid w:val="00B2103F"/>
    <w:rsid w:val="00B318EA"/>
    <w:rsid w:val="00B45FDF"/>
    <w:rsid w:val="00B536E8"/>
    <w:rsid w:val="00B6084A"/>
    <w:rsid w:val="00B61952"/>
    <w:rsid w:val="00B67A83"/>
    <w:rsid w:val="00B75FFA"/>
    <w:rsid w:val="00B76FD1"/>
    <w:rsid w:val="00B77B96"/>
    <w:rsid w:val="00B81383"/>
    <w:rsid w:val="00B814F9"/>
    <w:rsid w:val="00B9773E"/>
    <w:rsid w:val="00BA040C"/>
    <w:rsid w:val="00BC0A2F"/>
    <w:rsid w:val="00BC36E7"/>
    <w:rsid w:val="00BC527F"/>
    <w:rsid w:val="00BD01EA"/>
    <w:rsid w:val="00BD271B"/>
    <w:rsid w:val="00BD7551"/>
    <w:rsid w:val="00BE7210"/>
    <w:rsid w:val="00BF00CB"/>
    <w:rsid w:val="00BF47B0"/>
    <w:rsid w:val="00BF5DBA"/>
    <w:rsid w:val="00BF73AD"/>
    <w:rsid w:val="00C0186C"/>
    <w:rsid w:val="00C01892"/>
    <w:rsid w:val="00C01C13"/>
    <w:rsid w:val="00C024D5"/>
    <w:rsid w:val="00C04622"/>
    <w:rsid w:val="00C060E8"/>
    <w:rsid w:val="00C14203"/>
    <w:rsid w:val="00C15A8A"/>
    <w:rsid w:val="00C21927"/>
    <w:rsid w:val="00C226B5"/>
    <w:rsid w:val="00C22D5E"/>
    <w:rsid w:val="00C244E8"/>
    <w:rsid w:val="00C3702D"/>
    <w:rsid w:val="00C47ED2"/>
    <w:rsid w:val="00C50FB0"/>
    <w:rsid w:val="00C6499D"/>
    <w:rsid w:val="00C66BD4"/>
    <w:rsid w:val="00C81A7C"/>
    <w:rsid w:val="00C82B3B"/>
    <w:rsid w:val="00C82FC3"/>
    <w:rsid w:val="00C932A1"/>
    <w:rsid w:val="00C97275"/>
    <w:rsid w:val="00C97EFA"/>
    <w:rsid w:val="00CA0396"/>
    <w:rsid w:val="00CA610F"/>
    <w:rsid w:val="00CB708D"/>
    <w:rsid w:val="00CC5EF0"/>
    <w:rsid w:val="00CD21B0"/>
    <w:rsid w:val="00CD5269"/>
    <w:rsid w:val="00CD668A"/>
    <w:rsid w:val="00CD7BAA"/>
    <w:rsid w:val="00CE1954"/>
    <w:rsid w:val="00CE2809"/>
    <w:rsid w:val="00CE5178"/>
    <w:rsid w:val="00CF1920"/>
    <w:rsid w:val="00CF4138"/>
    <w:rsid w:val="00D01360"/>
    <w:rsid w:val="00D146B8"/>
    <w:rsid w:val="00D152D7"/>
    <w:rsid w:val="00D22394"/>
    <w:rsid w:val="00D25106"/>
    <w:rsid w:val="00D27EFF"/>
    <w:rsid w:val="00D300C6"/>
    <w:rsid w:val="00D30F82"/>
    <w:rsid w:val="00D318FA"/>
    <w:rsid w:val="00D32BC1"/>
    <w:rsid w:val="00D337C5"/>
    <w:rsid w:val="00D3475C"/>
    <w:rsid w:val="00D34D43"/>
    <w:rsid w:val="00D403F4"/>
    <w:rsid w:val="00D41D2D"/>
    <w:rsid w:val="00D441C9"/>
    <w:rsid w:val="00D44D6E"/>
    <w:rsid w:val="00D5267B"/>
    <w:rsid w:val="00D53122"/>
    <w:rsid w:val="00D56D69"/>
    <w:rsid w:val="00D56E6C"/>
    <w:rsid w:val="00D57316"/>
    <w:rsid w:val="00D61816"/>
    <w:rsid w:val="00D73DE2"/>
    <w:rsid w:val="00D76570"/>
    <w:rsid w:val="00D803B0"/>
    <w:rsid w:val="00D858BA"/>
    <w:rsid w:val="00D9237E"/>
    <w:rsid w:val="00D950A5"/>
    <w:rsid w:val="00D958CD"/>
    <w:rsid w:val="00DA6CF5"/>
    <w:rsid w:val="00DB0311"/>
    <w:rsid w:val="00DB17A9"/>
    <w:rsid w:val="00DB18A5"/>
    <w:rsid w:val="00DB3B7C"/>
    <w:rsid w:val="00DB4D91"/>
    <w:rsid w:val="00DC3A94"/>
    <w:rsid w:val="00DD1584"/>
    <w:rsid w:val="00DE0CDD"/>
    <w:rsid w:val="00DE0F26"/>
    <w:rsid w:val="00DE3A2C"/>
    <w:rsid w:val="00DE483C"/>
    <w:rsid w:val="00DE4F66"/>
    <w:rsid w:val="00DE5242"/>
    <w:rsid w:val="00DE5E70"/>
    <w:rsid w:val="00DE60FD"/>
    <w:rsid w:val="00E05B8F"/>
    <w:rsid w:val="00E07111"/>
    <w:rsid w:val="00E07600"/>
    <w:rsid w:val="00E10FD0"/>
    <w:rsid w:val="00E11079"/>
    <w:rsid w:val="00E1183C"/>
    <w:rsid w:val="00E17D38"/>
    <w:rsid w:val="00E32F72"/>
    <w:rsid w:val="00E350D6"/>
    <w:rsid w:val="00E41E71"/>
    <w:rsid w:val="00E448BA"/>
    <w:rsid w:val="00E45B3D"/>
    <w:rsid w:val="00E5089F"/>
    <w:rsid w:val="00E51FE7"/>
    <w:rsid w:val="00E52341"/>
    <w:rsid w:val="00E55EB8"/>
    <w:rsid w:val="00E61022"/>
    <w:rsid w:val="00E6328D"/>
    <w:rsid w:val="00E72128"/>
    <w:rsid w:val="00E73050"/>
    <w:rsid w:val="00E746A7"/>
    <w:rsid w:val="00E74954"/>
    <w:rsid w:val="00E80774"/>
    <w:rsid w:val="00E80F58"/>
    <w:rsid w:val="00E84411"/>
    <w:rsid w:val="00E84B68"/>
    <w:rsid w:val="00E85D86"/>
    <w:rsid w:val="00E869C5"/>
    <w:rsid w:val="00E913C5"/>
    <w:rsid w:val="00E966C2"/>
    <w:rsid w:val="00E96C8E"/>
    <w:rsid w:val="00EA0321"/>
    <w:rsid w:val="00EA53F8"/>
    <w:rsid w:val="00EA61E8"/>
    <w:rsid w:val="00EA6344"/>
    <w:rsid w:val="00EB1E1E"/>
    <w:rsid w:val="00EB73BE"/>
    <w:rsid w:val="00ED002D"/>
    <w:rsid w:val="00ED4097"/>
    <w:rsid w:val="00ED4B0A"/>
    <w:rsid w:val="00ED53F7"/>
    <w:rsid w:val="00EE21FB"/>
    <w:rsid w:val="00EE585D"/>
    <w:rsid w:val="00EF2737"/>
    <w:rsid w:val="00EF2A06"/>
    <w:rsid w:val="00EF63A2"/>
    <w:rsid w:val="00F003B2"/>
    <w:rsid w:val="00F02176"/>
    <w:rsid w:val="00F05151"/>
    <w:rsid w:val="00F05C3F"/>
    <w:rsid w:val="00F0698D"/>
    <w:rsid w:val="00F13138"/>
    <w:rsid w:val="00F140BE"/>
    <w:rsid w:val="00F17B1A"/>
    <w:rsid w:val="00F23E26"/>
    <w:rsid w:val="00F31F25"/>
    <w:rsid w:val="00F367A0"/>
    <w:rsid w:val="00F40895"/>
    <w:rsid w:val="00F42DE5"/>
    <w:rsid w:val="00F43F2F"/>
    <w:rsid w:val="00F4761A"/>
    <w:rsid w:val="00F503E1"/>
    <w:rsid w:val="00F50862"/>
    <w:rsid w:val="00F521F5"/>
    <w:rsid w:val="00F57699"/>
    <w:rsid w:val="00F642B3"/>
    <w:rsid w:val="00F65C9A"/>
    <w:rsid w:val="00F65CA1"/>
    <w:rsid w:val="00F713DE"/>
    <w:rsid w:val="00F7244E"/>
    <w:rsid w:val="00F76705"/>
    <w:rsid w:val="00F76D27"/>
    <w:rsid w:val="00F82162"/>
    <w:rsid w:val="00F83397"/>
    <w:rsid w:val="00F9388D"/>
    <w:rsid w:val="00F97277"/>
    <w:rsid w:val="00FA2D42"/>
    <w:rsid w:val="00FA6463"/>
    <w:rsid w:val="00FA7585"/>
    <w:rsid w:val="00FB3D70"/>
    <w:rsid w:val="00FC44CF"/>
    <w:rsid w:val="00FC5D32"/>
    <w:rsid w:val="00FC6C91"/>
    <w:rsid w:val="00FC7DFF"/>
    <w:rsid w:val="00FD0DB7"/>
    <w:rsid w:val="00FD1414"/>
    <w:rsid w:val="00FD7901"/>
    <w:rsid w:val="00FF022C"/>
    <w:rsid w:val="00FF3533"/>
    <w:rsid w:val="00FF55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53ED"/>
    <w:pPr>
      <w:spacing w:after="160" w:line="259" w:lineRule="auto"/>
    </w:pPr>
    <w:rPr>
      <w:sz w:val="18"/>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enlijst1">
    <w:name w:val="Geen lijst1"/>
    <w:next w:val="Geenlijst"/>
    <w:uiPriority w:val="99"/>
    <w:semiHidden/>
    <w:unhideWhenUsed/>
    <w:rsid w:val="00A34918"/>
  </w:style>
  <w:style w:type="paragraph" w:styleId="Koptekst">
    <w:name w:val="header"/>
    <w:basedOn w:val="Standaard"/>
    <w:link w:val="KoptekstChar"/>
    <w:uiPriority w:val="99"/>
    <w:unhideWhenUsed/>
    <w:rsid w:val="00A34918"/>
    <w:pPr>
      <w:tabs>
        <w:tab w:val="center" w:pos="4513"/>
        <w:tab w:val="right" w:pos="9026"/>
      </w:tabs>
      <w:spacing w:after="0" w:line="240" w:lineRule="auto"/>
    </w:pPr>
    <w:rPr>
      <w:rFonts w:ascii="Times New Roman" w:eastAsia="Times New Roman" w:hAnsi="Times New Roman"/>
      <w:sz w:val="20"/>
      <w:szCs w:val="20"/>
      <w:lang w:val="nl-NL" w:eastAsia="nl-NL"/>
    </w:rPr>
  </w:style>
  <w:style w:type="character" w:customStyle="1" w:styleId="KoptekstChar">
    <w:name w:val="Koptekst Char"/>
    <w:link w:val="Koptekst"/>
    <w:uiPriority w:val="99"/>
    <w:rsid w:val="00A34918"/>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A34918"/>
    <w:pPr>
      <w:tabs>
        <w:tab w:val="center" w:pos="4513"/>
        <w:tab w:val="right" w:pos="9026"/>
      </w:tabs>
      <w:spacing w:after="0" w:line="240" w:lineRule="auto"/>
    </w:pPr>
    <w:rPr>
      <w:rFonts w:ascii="Times New Roman" w:eastAsia="Times New Roman" w:hAnsi="Times New Roman"/>
      <w:sz w:val="20"/>
      <w:szCs w:val="20"/>
      <w:lang w:val="nl-NL" w:eastAsia="nl-NL"/>
    </w:rPr>
  </w:style>
  <w:style w:type="character" w:customStyle="1" w:styleId="VoettekstChar">
    <w:name w:val="Voettekst Char"/>
    <w:link w:val="Voettekst"/>
    <w:uiPriority w:val="99"/>
    <w:rsid w:val="00A34918"/>
    <w:rPr>
      <w:rFonts w:ascii="Times New Roman" w:eastAsia="Times New Roman" w:hAnsi="Times New Roman" w:cs="Times New Roman"/>
      <w:sz w:val="20"/>
      <w:szCs w:val="20"/>
      <w:lang w:val="nl-NL" w:eastAsia="nl-NL"/>
    </w:rPr>
  </w:style>
  <w:style w:type="character" w:styleId="Verwijzingopmerking">
    <w:name w:val="annotation reference"/>
    <w:uiPriority w:val="99"/>
    <w:unhideWhenUsed/>
    <w:rsid w:val="00A34918"/>
    <w:rPr>
      <w:sz w:val="16"/>
      <w:szCs w:val="16"/>
    </w:rPr>
  </w:style>
  <w:style w:type="paragraph" w:styleId="Tekstopmerking">
    <w:name w:val="annotation text"/>
    <w:basedOn w:val="Standaard"/>
    <w:link w:val="TekstopmerkingChar"/>
    <w:uiPriority w:val="99"/>
    <w:unhideWhenUsed/>
    <w:rsid w:val="00A34918"/>
    <w:pPr>
      <w:spacing w:before="60" w:after="60" w:line="240" w:lineRule="auto"/>
    </w:pPr>
    <w:rPr>
      <w:rFonts w:ascii="Times New Roman" w:eastAsia="Times New Roman" w:hAnsi="Times New Roman"/>
      <w:sz w:val="20"/>
      <w:szCs w:val="20"/>
      <w:lang w:val="nl-NL" w:eastAsia="nl-NL"/>
    </w:rPr>
  </w:style>
  <w:style w:type="character" w:customStyle="1" w:styleId="TekstopmerkingChar">
    <w:name w:val="Tekst opmerking Char"/>
    <w:link w:val="Tekstopmerking"/>
    <w:uiPriority w:val="99"/>
    <w:rsid w:val="00A3491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34918"/>
    <w:rPr>
      <w:b/>
      <w:bCs/>
    </w:rPr>
  </w:style>
  <w:style w:type="character" w:customStyle="1" w:styleId="OnderwerpvanopmerkingChar">
    <w:name w:val="Onderwerp van opmerking Char"/>
    <w:link w:val="Onderwerpvanopmerking"/>
    <w:uiPriority w:val="99"/>
    <w:semiHidden/>
    <w:rsid w:val="00A34918"/>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A34918"/>
    <w:pPr>
      <w:spacing w:after="0" w:line="240" w:lineRule="auto"/>
    </w:pPr>
    <w:rPr>
      <w:rFonts w:ascii="Segoe UI" w:eastAsia="Times New Roman" w:hAnsi="Segoe UI" w:cs="Segoe UI"/>
      <w:szCs w:val="18"/>
      <w:lang w:val="nl-NL" w:eastAsia="nl-NL"/>
    </w:rPr>
  </w:style>
  <w:style w:type="character" w:customStyle="1" w:styleId="BallontekstChar">
    <w:name w:val="Ballontekst Char"/>
    <w:link w:val="Ballontekst"/>
    <w:uiPriority w:val="99"/>
    <w:semiHidden/>
    <w:rsid w:val="00A34918"/>
    <w:rPr>
      <w:rFonts w:ascii="Segoe UI" w:eastAsia="Times New Roman" w:hAnsi="Segoe UI" w:cs="Segoe UI"/>
      <w:szCs w:val="18"/>
      <w:lang w:val="nl-NL" w:eastAsia="nl-NL"/>
    </w:rPr>
  </w:style>
  <w:style w:type="character" w:customStyle="1" w:styleId="st1">
    <w:name w:val="st1"/>
    <w:basedOn w:val="Standaardalinea-lettertype"/>
    <w:rsid w:val="00A34918"/>
  </w:style>
  <w:style w:type="paragraph" w:customStyle="1" w:styleId="Default">
    <w:name w:val="Default"/>
    <w:rsid w:val="00A34918"/>
    <w:pPr>
      <w:autoSpaceDE w:val="0"/>
      <w:autoSpaceDN w:val="0"/>
      <w:adjustRightInd w:val="0"/>
    </w:pPr>
    <w:rPr>
      <w:rFonts w:eastAsia="MS Mincho" w:cs="Verdana"/>
      <w:color w:val="000000"/>
      <w:sz w:val="24"/>
      <w:szCs w:val="24"/>
    </w:rPr>
  </w:style>
  <w:style w:type="paragraph" w:styleId="Tekstzonderopmaak">
    <w:name w:val="Plain Text"/>
    <w:basedOn w:val="Standaard"/>
    <w:link w:val="TekstzonderopmaakChar"/>
    <w:uiPriority w:val="99"/>
    <w:unhideWhenUsed/>
    <w:rsid w:val="00A34918"/>
    <w:pPr>
      <w:spacing w:after="0" w:line="240" w:lineRule="auto"/>
    </w:pPr>
    <w:rPr>
      <w:rFonts w:eastAsia="Times New Roman" w:cs="Calibri"/>
      <w:szCs w:val="21"/>
      <w:lang w:val="nl-NL"/>
    </w:rPr>
  </w:style>
  <w:style w:type="character" w:customStyle="1" w:styleId="TekstzonderopmaakChar">
    <w:name w:val="Tekst zonder opmaak Char"/>
    <w:link w:val="Tekstzonderopmaak"/>
    <w:uiPriority w:val="99"/>
    <w:rsid w:val="00A34918"/>
    <w:rPr>
      <w:rFonts w:eastAsia="Times New Roman" w:cs="Calibri"/>
      <w:szCs w:val="21"/>
      <w:lang w:val="nl-NL"/>
    </w:rPr>
  </w:style>
  <w:style w:type="paragraph" w:styleId="Voetnoottekst">
    <w:name w:val="footnote text"/>
    <w:basedOn w:val="Standaard"/>
    <w:link w:val="VoetnoottekstChar"/>
    <w:uiPriority w:val="99"/>
    <w:unhideWhenUsed/>
    <w:rsid w:val="00A34918"/>
    <w:pPr>
      <w:spacing w:after="0" w:line="240" w:lineRule="auto"/>
    </w:pPr>
    <w:rPr>
      <w:rFonts w:ascii="Times New Roman" w:hAnsi="Times New Roman"/>
      <w:sz w:val="20"/>
      <w:szCs w:val="20"/>
      <w:lang w:val="nl-NL" w:eastAsia="nl-NL"/>
    </w:rPr>
  </w:style>
  <w:style w:type="character" w:customStyle="1" w:styleId="VoetnoottekstChar">
    <w:name w:val="Voetnoottekst Char"/>
    <w:link w:val="Voetnoottekst"/>
    <w:uiPriority w:val="99"/>
    <w:rsid w:val="00A34918"/>
    <w:rPr>
      <w:rFonts w:ascii="Times New Roman" w:eastAsia="Calibri" w:hAnsi="Times New Roman" w:cs="Times New Roman"/>
      <w:sz w:val="20"/>
      <w:szCs w:val="20"/>
      <w:lang w:val="nl-NL" w:eastAsia="nl-NL"/>
    </w:rPr>
  </w:style>
  <w:style w:type="character" w:styleId="Voetnootmarkering">
    <w:name w:val="footnote reference"/>
    <w:uiPriority w:val="99"/>
    <w:semiHidden/>
    <w:unhideWhenUsed/>
    <w:rsid w:val="00A34918"/>
    <w:rPr>
      <w:vertAlign w:val="superscript"/>
    </w:rPr>
  </w:style>
  <w:style w:type="character" w:customStyle="1" w:styleId="A10">
    <w:name w:val="A10"/>
    <w:uiPriority w:val="99"/>
    <w:rsid w:val="00A34918"/>
    <w:rPr>
      <w:rFonts w:ascii="RijksoverheidSansText" w:hAnsi="RijksoverheidSansText" w:hint="default"/>
      <w:b/>
      <w:bCs/>
      <w:color w:val="1B94CD"/>
    </w:rPr>
  </w:style>
  <w:style w:type="character" w:styleId="Hyperlink">
    <w:name w:val="Hyperlink"/>
    <w:uiPriority w:val="99"/>
    <w:unhideWhenUsed/>
    <w:rsid w:val="00A34918"/>
    <w:rPr>
      <w:color w:val="0563C1"/>
      <w:u w:val="single"/>
    </w:rPr>
  </w:style>
  <w:style w:type="table" w:styleId="Tabelraster">
    <w:name w:val="Table Grid"/>
    <w:basedOn w:val="Standaardtabel"/>
    <w:uiPriority w:val="39"/>
    <w:rsid w:val="00A34918"/>
    <w:rPr>
      <w:rFonts w:ascii="Cambria" w:eastAsia="Cambria" w:hAnsi="Cambri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locked/>
    <w:rsid w:val="007E26CD"/>
  </w:style>
  <w:style w:type="paragraph" w:styleId="Lijstalinea">
    <w:name w:val="List Paragraph"/>
    <w:basedOn w:val="Standaard"/>
    <w:link w:val="LijstalineaChar"/>
    <w:uiPriority w:val="34"/>
    <w:qFormat/>
    <w:rsid w:val="007E26CD"/>
    <w:pPr>
      <w:numPr>
        <w:numId w:val="2"/>
      </w:numPr>
      <w:spacing w:line="252" w:lineRule="auto"/>
    </w:pPr>
  </w:style>
  <w:style w:type="paragraph" w:styleId="Revisie">
    <w:name w:val="Revision"/>
    <w:hidden/>
    <w:uiPriority w:val="99"/>
    <w:semiHidden/>
    <w:rsid w:val="00690BBF"/>
    <w:rPr>
      <w:sz w:val="18"/>
      <w:szCs w:val="22"/>
      <w:lang w:val="en-US" w:eastAsia="en-US"/>
    </w:rPr>
  </w:style>
  <w:style w:type="character" w:customStyle="1" w:styleId="Onopgelostemelding">
    <w:name w:val="Onopgeloste melding"/>
    <w:uiPriority w:val="99"/>
    <w:semiHidden/>
    <w:unhideWhenUsed/>
    <w:rsid w:val="00350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2331">
      <w:bodyDiv w:val="1"/>
      <w:marLeft w:val="0"/>
      <w:marRight w:val="0"/>
      <w:marTop w:val="0"/>
      <w:marBottom w:val="0"/>
      <w:divBdr>
        <w:top w:val="none" w:sz="0" w:space="0" w:color="auto"/>
        <w:left w:val="none" w:sz="0" w:space="0" w:color="auto"/>
        <w:bottom w:val="none" w:sz="0" w:space="0" w:color="auto"/>
        <w:right w:val="none" w:sz="0" w:space="0" w:color="auto"/>
      </w:divBdr>
    </w:div>
    <w:div w:id="181894351">
      <w:bodyDiv w:val="1"/>
      <w:marLeft w:val="0"/>
      <w:marRight w:val="0"/>
      <w:marTop w:val="0"/>
      <w:marBottom w:val="0"/>
      <w:divBdr>
        <w:top w:val="none" w:sz="0" w:space="0" w:color="auto"/>
        <w:left w:val="none" w:sz="0" w:space="0" w:color="auto"/>
        <w:bottom w:val="none" w:sz="0" w:space="0" w:color="auto"/>
        <w:right w:val="none" w:sz="0" w:space="0" w:color="auto"/>
      </w:divBdr>
    </w:div>
    <w:div w:id="233273046">
      <w:bodyDiv w:val="1"/>
      <w:marLeft w:val="0"/>
      <w:marRight w:val="0"/>
      <w:marTop w:val="0"/>
      <w:marBottom w:val="0"/>
      <w:divBdr>
        <w:top w:val="none" w:sz="0" w:space="0" w:color="auto"/>
        <w:left w:val="none" w:sz="0" w:space="0" w:color="auto"/>
        <w:bottom w:val="none" w:sz="0" w:space="0" w:color="auto"/>
        <w:right w:val="none" w:sz="0" w:space="0" w:color="auto"/>
      </w:divBdr>
    </w:div>
    <w:div w:id="281543970">
      <w:bodyDiv w:val="1"/>
      <w:marLeft w:val="0"/>
      <w:marRight w:val="0"/>
      <w:marTop w:val="0"/>
      <w:marBottom w:val="0"/>
      <w:divBdr>
        <w:top w:val="none" w:sz="0" w:space="0" w:color="auto"/>
        <w:left w:val="none" w:sz="0" w:space="0" w:color="auto"/>
        <w:bottom w:val="none" w:sz="0" w:space="0" w:color="auto"/>
        <w:right w:val="none" w:sz="0" w:space="0" w:color="auto"/>
      </w:divBdr>
    </w:div>
    <w:div w:id="282998605">
      <w:bodyDiv w:val="1"/>
      <w:marLeft w:val="0"/>
      <w:marRight w:val="0"/>
      <w:marTop w:val="0"/>
      <w:marBottom w:val="0"/>
      <w:divBdr>
        <w:top w:val="none" w:sz="0" w:space="0" w:color="auto"/>
        <w:left w:val="none" w:sz="0" w:space="0" w:color="auto"/>
        <w:bottom w:val="none" w:sz="0" w:space="0" w:color="auto"/>
        <w:right w:val="none" w:sz="0" w:space="0" w:color="auto"/>
      </w:divBdr>
    </w:div>
    <w:div w:id="294265096">
      <w:bodyDiv w:val="1"/>
      <w:marLeft w:val="0"/>
      <w:marRight w:val="0"/>
      <w:marTop w:val="0"/>
      <w:marBottom w:val="0"/>
      <w:divBdr>
        <w:top w:val="none" w:sz="0" w:space="0" w:color="auto"/>
        <w:left w:val="none" w:sz="0" w:space="0" w:color="auto"/>
        <w:bottom w:val="none" w:sz="0" w:space="0" w:color="auto"/>
        <w:right w:val="none" w:sz="0" w:space="0" w:color="auto"/>
      </w:divBdr>
    </w:div>
    <w:div w:id="357581916">
      <w:bodyDiv w:val="1"/>
      <w:marLeft w:val="0"/>
      <w:marRight w:val="0"/>
      <w:marTop w:val="0"/>
      <w:marBottom w:val="0"/>
      <w:divBdr>
        <w:top w:val="none" w:sz="0" w:space="0" w:color="auto"/>
        <w:left w:val="none" w:sz="0" w:space="0" w:color="auto"/>
        <w:bottom w:val="none" w:sz="0" w:space="0" w:color="auto"/>
        <w:right w:val="none" w:sz="0" w:space="0" w:color="auto"/>
      </w:divBdr>
    </w:div>
    <w:div w:id="436995754">
      <w:bodyDiv w:val="1"/>
      <w:marLeft w:val="0"/>
      <w:marRight w:val="0"/>
      <w:marTop w:val="0"/>
      <w:marBottom w:val="0"/>
      <w:divBdr>
        <w:top w:val="none" w:sz="0" w:space="0" w:color="auto"/>
        <w:left w:val="none" w:sz="0" w:space="0" w:color="auto"/>
        <w:bottom w:val="none" w:sz="0" w:space="0" w:color="auto"/>
        <w:right w:val="none" w:sz="0" w:space="0" w:color="auto"/>
      </w:divBdr>
    </w:div>
    <w:div w:id="520898621">
      <w:bodyDiv w:val="1"/>
      <w:marLeft w:val="0"/>
      <w:marRight w:val="0"/>
      <w:marTop w:val="0"/>
      <w:marBottom w:val="0"/>
      <w:divBdr>
        <w:top w:val="none" w:sz="0" w:space="0" w:color="auto"/>
        <w:left w:val="none" w:sz="0" w:space="0" w:color="auto"/>
        <w:bottom w:val="none" w:sz="0" w:space="0" w:color="auto"/>
        <w:right w:val="none" w:sz="0" w:space="0" w:color="auto"/>
      </w:divBdr>
    </w:div>
    <w:div w:id="613055342">
      <w:bodyDiv w:val="1"/>
      <w:marLeft w:val="0"/>
      <w:marRight w:val="0"/>
      <w:marTop w:val="0"/>
      <w:marBottom w:val="0"/>
      <w:divBdr>
        <w:top w:val="none" w:sz="0" w:space="0" w:color="auto"/>
        <w:left w:val="none" w:sz="0" w:space="0" w:color="auto"/>
        <w:bottom w:val="none" w:sz="0" w:space="0" w:color="auto"/>
        <w:right w:val="none" w:sz="0" w:space="0" w:color="auto"/>
      </w:divBdr>
    </w:div>
    <w:div w:id="776019384">
      <w:bodyDiv w:val="1"/>
      <w:marLeft w:val="0"/>
      <w:marRight w:val="0"/>
      <w:marTop w:val="0"/>
      <w:marBottom w:val="0"/>
      <w:divBdr>
        <w:top w:val="none" w:sz="0" w:space="0" w:color="auto"/>
        <w:left w:val="none" w:sz="0" w:space="0" w:color="auto"/>
        <w:bottom w:val="none" w:sz="0" w:space="0" w:color="auto"/>
        <w:right w:val="none" w:sz="0" w:space="0" w:color="auto"/>
      </w:divBdr>
    </w:div>
    <w:div w:id="792212457">
      <w:bodyDiv w:val="1"/>
      <w:marLeft w:val="0"/>
      <w:marRight w:val="0"/>
      <w:marTop w:val="0"/>
      <w:marBottom w:val="0"/>
      <w:divBdr>
        <w:top w:val="none" w:sz="0" w:space="0" w:color="auto"/>
        <w:left w:val="none" w:sz="0" w:space="0" w:color="auto"/>
        <w:bottom w:val="none" w:sz="0" w:space="0" w:color="auto"/>
        <w:right w:val="none" w:sz="0" w:space="0" w:color="auto"/>
      </w:divBdr>
    </w:div>
    <w:div w:id="808979093">
      <w:bodyDiv w:val="1"/>
      <w:marLeft w:val="0"/>
      <w:marRight w:val="0"/>
      <w:marTop w:val="0"/>
      <w:marBottom w:val="0"/>
      <w:divBdr>
        <w:top w:val="none" w:sz="0" w:space="0" w:color="auto"/>
        <w:left w:val="none" w:sz="0" w:space="0" w:color="auto"/>
        <w:bottom w:val="none" w:sz="0" w:space="0" w:color="auto"/>
        <w:right w:val="none" w:sz="0" w:space="0" w:color="auto"/>
      </w:divBdr>
    </w:div>
    <w:div w:id="926496359">
      <w:bodyDiv w:val="1"/>
      <w:marLeft w:val="0"/>
      <w:marRight w:val="0"/>
      <w:marTop w:val="0"/>
      <w:marBottom w:val="0"/>
      <w:divBdr>
        <w:top w:val="none" w:sz="0" w:space="0" w:color="auto"/>
        <w:left w:val="none" w:sz="0" w:space="0" w:color="auto"/>
        <w:bottom w:val="none" w:sz="0" w:space="0" w:color="auto"/>
        <w:right w:val="none" w:sz="0" w:space="0" w:color="auto"/>
      </w:divBdr>
    </w:div>
    <w:div w:id="941492703">
      <w:bodyDiv w:val="1"/>
      <w:marLeft w:val="0"/>
      <w:marRight w:val="0"/>
      <w:marTop w:val="0"/>
      <w:marBottom w:val="0"/>
      <w:divBdr>
        <w:top w:val="none" w:sz="0" w:space="0" w:color="auto"/>
        <w:left w:val="none" w:sz="0" w:space="0" w:color="auto"/>
        <w:bottom w:val="none" w:sz="0" w:space="0" w:color="auto"/>
        <w:right w:val="none" w:sz="0" w:space="0" w:color="auto"/>
      </w:divBdr>
    </w:div>
    <w:div w:id="967707995">
      <w:bodyDiv w:val="1"/>
      <w:marLeft w:val="0"/>
      <w:marRight w:val="0"/>
      <w:marTop w:val="0"/>
      <w:marBottom w:val="0"/>
      <w:divBdr>
        <w:top w:val="none" w:sz="0" w:space="0" w:color="auto"/>
        <w:left w:val="none" w:sz="0" w:space="0" w:color="auto"/>
        <w:bottom w:val="none" w:sz="0" w:space="0" w:color="auto"/>
        <w:right w:val="none" w:sz="0" w:space="0" w:color="auto"/>
      </w:divBdr>
    </w:div>
    <w:div w:id="988242153">
      <w:bodyDiv w:val="1"/>
      <w:marLeft w:val="0"/>
      <w:marRight w:val="0"/>
      <w:marTop w:val="0"/>
      <w:marBottom w:val="0"/>
      <w:divBdr>
        <w:top w:val="none" w:sz="0" w:space="0" w:color="auto"/>
        <w:left w:val="none" w:sz="0" w:space="0" w:color="auto"/>
        <w:bottom w:val="none" w:sz="0" w:space="0" w:color="auto"/>
        <w:right w:val="none" w:sz="0" w:space="0" w:color="auto"/>
      </w:divBdr>
    </w:div>
    <w:div w:id="1010444928">
      <w:bodyDiv w:val="1"/>
      <w:marLeft w:val="0"/>
      <w:marRight w:val="0"/>
      <w:marTop w:val="0"/>
      <w:marBottom w:val="0"/>
      <w:divBdr>
        <w:top w:val="none" w:sz="0" w:space="0" w:color="auto"/>
        <w:left w:val="none" w:sz="0" w:space="0" w:color="auto"/>
        <w:bottom w:val="none" w:sz="0" w:space="0" w:color="auto"/>
        <w:right w:val="none" w:sz="0" w:space="0" w:color="auto"/>
      </w:divBdr>
    </w:div>
    <w:div w:id="1115904469">
      <w:bodyDiv w:val="1"/>
      <w:marLeft w:val="0"/>
      <w:marRight w:val="0"/>
      <w:marTop w:val="0"/>
      <w:marBottom w:val="0"/>
      <w:divBdr>
        <w:top w:val="none" w:sz="0" w:space="0" w:color="auto"/>
        <w:left w:val="none" w:sz="0" w:space="0" w:color="auto"/>
        <w:bottom w:val="none" w:sz="0" w:space="0" w:color="auto"/>
        <w:right w:val="none" w:sz="0" w:space="0" w:color="auto"/>
      </w:divBdr>
    </w:div>
    <w:div w:id="1142116448">
      <w:bodyDiv w:val="1"/>
      <w:marLeft w:val="0"/>
      <w:marRight w:val="0"/>
      <w:marTop w:val="0"/>
      <w:marBottom w:val="0"/>
      <w:divBdr>
        <w:top w:val="none" w:sz="0" w:space="0" w:color="auto"/>
        <w:left w:val="none" w:sz="0" w:space="0" w:color="auto"/>
        <w:bottom w:val="none" w:sz="0" w:space="0" w:color="auto"/>
        <w:right w:val="none" w:sz="0" w:space="0" w:color="auto"/>
      </w:divBdr>
    </w:div>
    <w:div w:id="1221752040">
      <w:bodyDiv w:val="1"/>
      <w:marLeft w:val="0"/>
      <w:marRight w:val="0"/>
      <w:marTop w:val="0"/>
      <w:marBottom w:val="0"/>
      <w:divBdr>
        <w:top w:val="none" w:sz="0" w:space="0" w:color="auto"/>
        <w:left w:val="none" w:sz="0" w:space="0" w:color="auto"/>
        <w:bottom w:val="none" w:sz="0" w:space="0" w:color="auto"/>
        <w:right w:val="none" w:sz="0" w:space="0" w:color="auto"/>
      </w:divBdr>
    </w:div>
    <w:div w:id="1306659524">
      <w:bodyDiv w:val="1"/>
      <w:marLeft w:val="0"/>
      <w:marRight w:val="0"/>
      <w:marTop w:val="0"/>
      <w:marBottom w:val="0"/>
      <w:divBdr>
        <w:top w:val="none" w:sz="0" w:space="0" w:color="auto"/>
        <w:left w:val="none" w:sz="0" w:space="0" w:color="auto"/>
        <w:bottom w:val="none" w:sz="0" w:space="0" w:color="auto"/>
        <w:right w:val="none" w:sz="0" w:space="0" w:color="auto"/>
      </w:divBdr>
    </w:div>
    <w:div w:id="1744647176">
      <w:bodyDiv w:val="1"/>
      <w:marLeft w:val="0"/>
      <w:marRight w:val="0"/>
      <w:marTop w:val="0"/>
      <w:marBottom w:val="0"/>
      <w:divBdr>
        <w:top w:val="none" w:sz="0" w:space="0" w:color="auto"/>
        <w:left w:val="none" w:sz="0" w:space="0" w:color="auto"/>
        <w:bottom w:val="none" w:sz="0" w:space="0" w:color="auto"/>
        <w:right w:val="none" w:sz="0" w:space="0" w:color="auto"/>
      </w:divBdr>
    </w:div>
    <w:div w:id="1752891635">
      <w:bodyDiv w:val="1"/>
      <w:marLeft w:val="0"/>
      <w:marRight w:val="0"/>
      <w:marTop w:val="0"/>
      <w:marBottom w:val="0"/>
      <w:divBdr>
        <w:top w:val="none" w:sz="0" w:space="0" w:color="auto"/>
        <w:left w:val="none" w:sz="0" w:space="0" w:color="auto"/>
        <w:bottom w:val="none" w:sz="0" w:space="0" w:color="auto"/>
        <w:right w:val="none" w:sz="0" w:space="0" w:color="auto"/>
      </w:divBdr>
    </w:div>
    <w:div w:id="1769617593">
      <w:bodyDiv w:val="1"/>
      <w:marLeft w:val="0"/>
      <w:marRight w:val="0"/>
      <w:marTop w:val="0"/>
      <w:marBottom w:val="0"/>
      <w:divBdr>
        <w:top w:val="none" w:sz="0" w:space="0" w:color="auto"/>
        <w:left w:val="none" w:sz="0" w:space="0" w:color="auto"/>
        <w:bottom w:val="none" w:sz="0" w:space="0" w:color="auto"/>
        <w:right w:val="none" w:sz="0" w:space="0" w:color="auto"/>
      </w:divBdr>
    </w:div>
    <w:div w:id="1782217117">
      <w:bodyDiv w:val="1"/>
      <w:marLeft w:val="0"/>
      <w:marRight w:val="0"/>
      <w:marTop w:val="0"/>
      <w:marBottom w:val="0"/>
      <w:divBdr>
        <w:top w:val="none" w:sz="0" w:space="0" w:color="auto"/>
        <w:left w:val="none" w:sz="0" w:space="0" w:color="auto"/>
        <w:bottom w:val="none" w:sz="0" w:space="0" w:color="auto"/>
        <w:right w:val="none" w:sz="0" w:space="0" w:color="auto"/>
      </w:divBdr>
    </w:div>
    <w:div w:id="1815829748">
      <w:bodyDiv w:val="1"/>
      <w:marLeft w:val="0"/>
      <w:marRight w:val="0"/>
      <w:marTop w:val="0"/>
      <w:marBottom w:val="0"/>
      <w:divBdr>
        <w:top w:val="none" w:sz="0" w:space="0" w:color="auto"/>
        <w:left w:val="none" w:sz="0" w:space="0" w:color="auto"/>
        <w:bottom w:val="none" w:sz="0" w:space="0" w:color="auto"/>
        <w:right w:val="none" w:sz="0" w:space="0" w:color="auto"/>
      </w:divBdr>
    </w:div>
    <w:div w:id="1828474319">
      <w:bodyDiv w:val="1"/>
      <w:marLeft w:val="0"/>
      <w:marRight w:val="0"/>
      <w:marTop w:val="0"/>
      <w:marBottom w:val="0"/>
      <w:divBdr>
        <w:top w:val="none" w:sz="0" w:space="0" w:color="auto"/>
        <w:left w:val="none" w:sz="0" w:space="0" w:color="auto"/>
        <w:bottom w:val="none" w:sz="0" w:space="0" w:color="auto"/>
        <w:right w:val="none" w:sz="0" w:space="0" w:color="auto"/>
      </w:divBdr>
    </w:div>
    <w:div w:id="1861358002">
      <w:bodyDiv w:val="1"/>
      <w:marLeft w:val="0"/>
      <w:marRight w:val="0"/>
      <w:marTop w:val="0"/>
      <w:marBottom w:val="0"/>
      <w:divBdr>
        <w:top w:val="none" w:sz="0" w:space="0" w:color="auto"/>
        <w:left w:val="none" w:sz="0" w:space="0" w:color="auto"/>
        <w:bottom w:val="none" w:sz="0" w:space="0" w:color="auto"/>
        <w:right w:val="none" w:sz="0" w:space="0" w:color="auto"/>
      </w:divBdr>
    </w:div>
    <w:div w:id="1876427651">
      <w:bodyDiv w:val="1"/>
      <w:marLeft w:val="0"/>
      <w:marRight w:val="0"/>
      <w:marTop w:val="0"/>
      <w:marBottom w:val="0"/>
      <w:divBdr>
        <w:top w:val="none" w:sz="0" w:space="0" w:color="auto"/>
        <w:left w:val="none" w:sz="0" w:space="0" w:color="auto"/>
        <w:bottom w:val="none" w:sz="0" w:space="0" w:color="auto"/>
        <w:right w:val="none" w:sz="0" w:space="0" w:color="auto"/>
      </w:divBdr>
    </w:div>
    <w:div w:id="2065134828">
      <w:bodyDiv w:val="1"/>
      <w:marLeft w:val="0"/>
      <w:marRight w:val="0"/>
      <w:marTop w:val="0"/>
      <w:marBottom w:val="0"/>
      <w:divBdr>
        <w:top w:val="none" w:sz="0" w:space="0" w:color="auto"/>
        <w:left w:val="none" w:sz="0" w:space="0" w:color="auto"/>
        <w:bottom w:val="none" w:sz="0" w:space="0" w:color="auto"/>
        <w:right w:val="none" w:sz="0" w:space="0" w:color="auto"/>
      </w:divBdr>
    </w:div>
    <w:div w:id="20805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epot.wur.nl/416465" TargetMode="External"/><Relationship Id="rId18" Type="http://schemas.openxmlformats.org/officeDocument/2006/relationships/hyperlink" Target="https://www.natura2000.nl/sites/default/files/Bibliotheek/Aanwijzing%20Natura%202000/Min.EZ%202016_Doelendocument%20mariene%20Natura%202000-gebieden.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vo.nl/onderwerpen/agrarisch-ondernemen/visserij/eu-fonds-maritieme-zaken-en-visserij/resultaten-operationeel-programma" TargetMode="External"/><Relationship Id="rId17" Type="http://schemas.openxmlformats.org/officeDocument/2006/relationships/hyperlink" Target="http://www.natura2000.nl/procedure-natura-2000"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platformparticipatie.nl/projectenlijst/actualisatie-mariene-strategie/ontwerp-actualisatie-mariene-strategie-deel-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vo.nl/sites/default/files/2020/03/Operationeel-Programma-EFMZV-van-Nederland.pdf" TargetMode="External"/><Relationship Id="rId5" Type="http://schemas.openxmlformats.org/officeDocument/2006/relationships/numbering" Target="numbering.xml"/><Relationship Id="rId15" Type="http://schemas.openxmlformats.org/officeDocument/2006/relationships/hyperlink" Target="https://core.ac.uk/display/8432570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oordzeeloket.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wur.nl/en/publications/overview-of-the-international-fishing-activities-on-the-cleaver-b-2"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atura2000.nl/sites/default/files/Bibliotheek/Aanwijzing%20Natura%202000/Min.EZ%202016_Doelendocument%20mariene%20Natura%202000-gebieden.pdf" TargetMode="External"/><Relationship Id="rId1" Type="http://schemas.openxmlformats.org/officeDocument/2006/relationships/hyperlink" Target="https://www.rijksoverheid.nl/documenten/rapporten/2019/12/10/bijlage-duurzame-kottervisserij-op-de-noordze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608E05598F4E43821B0C1443C79A3B" ma:contentTypeVersion="0" ma:contentTypeDescription="Een nieuw document maken." ma:contentTypeScope="" ma:versionID="1d61c457223b78058be1027e8d31ae2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2C642-A5DA-4169-A966-F9F2D71B883C}">
  <ds:schemaRefs>
    <ds:schemaRef ds:uri="http://schemas.microsoft.com/sharepoint/v3/contenttype/forms"/>
  </ds:schemaRefs>
</ds:datastoreItem>
</file>

<file path=customXml/itemProps2.xml><?xml version="1.0" encoding="utf-8"?>
<ds:datastoreItem xmlns:ds="http://schemas.openxmlformats.org/officeDocument/2006/customXml" ds:itemID="{C36F8583-4AA5-43C7-ADF4-0641C9AA8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6B16B7-002C-4FE7-A160-784E992452B1}">
  <ds:schemaRefs>
    <ds:schemaRef ds:uri="http://schemas.microsoft.com/office/2006/metadata/longProperties"/>
  </ds:schemaRefs>
</ds:datastoreItem>
</file>

<file path=customXml/itemProps4.xml><?xml version="1.0" encoding="utf-8"?>
<ds:datastoreItem xmlns:ds="http://schemas.openxmlformats.org/officeDocument/2006/customXml" ds:itemID="{072A37AB-2CB9-4855-A31C-A191BBAC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30240</Words>
  <Characters>166320</Characters>
  <Application>Microsoft Office Word</Application>
  <DocSecurity>0</DocSecurity>
  <Lines>1386</Lines>
  <Paragraphs>392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196168</CharactersWithSpaces>
  <SharedDoc>false</SharedDoc>
  <HLinks>
    <vt:vector size="66" baseType="variant">
      <vt:variant>
        <vt:i4>4259930</vt:i4>
      </vt:variant>
      <vt:variant>
        <vt:i4>24</vt:i4>
      </vt:variant>
      <vt:variant>
        <vt:i4>0</vt:i4>
      </vt:variant>
      <vt:variant>
        <vt:i4>5</vt:i4>
      </vt:variant>
      <vt:variant>
        <vt:lpwstr>https://platformparticipatie.nl/projectenlijst/actualisatie-mariene-strategie/ontwerp-actualisatie-mariene-strategie-deel-2/</vt:lpwstr>
      </vt:variant>
      <vt:variant>
        <vt:lpwstr/>
      </vt:variant>
      <vt:variant>
        <vt:i4>1638426</vt:i4>
      </vt:variant>
      <vt:variant>
        <vt:i4>21</vt:i4>
      </vt:variant>
      <vt:variant>
        <vt:i4>0</vt:i4>
      </vt:variant>
      <vt:variant>
        <vt:i4>5</vt:i4>
      </vt:variant>
      <vt:variant>
        <vt:lpwstr>http://www.noordzeeloket.nl/</vt:lpwstr>
      </vt:variant>
      <vt:variant>
        <vt:lpwstr/>
      </vt:variant>
      <vt:variant>
        <vt:i4>4522080</vt:i4>
      </vt:variant>
      <vt:variant>
        <vt:i4>18</vt:i4>
      </vt:variant>
      <vt:variant>
        <vt:i4>0</vt:i4>
      </vt:variant>
      <vt:variant>
        <vt:i4>5</vt:i4>
      </vt:variant>
      <vt:variant>
        <vt:lpwstr>https://www.natura2000.nl/sites/default/files/Bibliotheek/Aanwijzing Natura 2000/Min.EZ 2016_Doelendocument mariene Natura 2000-gebieden.pdf</vt:lpwstr>
      </vt:variant>
      <vt:variant>
        <vt:lpwstr/>
      </vt:variant>
      <vt:variant>
        <vt:i4>2883641</vt:i4>
      </vt:variant>
      <vt:variant>
        <vt:i4>15</vt:i4>
      </vt:variant>
      <vt:variant>
        <vt:i4>0</vt:i4>
      </vt:variant>
      <vt:variant>
        <vt:i4>5</vt:i4>
      </vt:variant>
      <vt:variant>
        <vt:lpwstr>http://www.natura2000.nl/procedure-natura-2000</vt:lpwstr>
      </vt:variant>
      <vt:variant>
        <vt:lpwstr/>
      </vt:variant>
      <vt:variant>
        <vt:i4>3342368</vt:i4>
      </vt:variant>
      <vt:variant>
        <vt:i4>12</vt:i4>
      </vt:variant>
      <vt:variant>
        <vt:i4>0</vt:i4>
      </vt:variant>
      <vt:variant>
        <vt:i4>5</vt:i4>
      </vt:variant>
      <vt:variant>
        <vt:lpwstr>https://core.ac.uk/display/84325709</vt:lpwstr>
      </vt:variant>
      <vt:variant>
        <vt:lpwstr/>
      </vt:variant>
      <vt:variant>
        <vt:i4>6815871</vt:i4>
      </vt:variant>
      <vt:variant>
        <vt:i4>9</vt:i4>
      </vt:variant>
      <vt:variant>
        <vt:i4>0</vt:i4>
      </vt:variant>
      <vt:variant>
        <vt:i4>5</vt:i4>
      </vt:variant>
      <vt:variant>
        <vt:lpwstr>https://research.wur.nl/en/publications/overview-of-the-international-fishing-activities-on-the-cleaver-b-2</vt:lpwstr>
      </vt:variant>
      <vt:variant>
        <vt:lpwstr/>
      </vt:variant>
      <vt:variant>
        <vt:i4>327682</vt:i4>
      </vt:variant>
      <vt:variant>
        <vt:i4>6</vt:i4>
      </vt:variant>
      <vt:variant>
        <vt:i4>0</vt:i4>
      </vt:variant>
      <vt:variant>
        <vt:i4>5</vt:i4>
      </vt:variant>
      <vt:variant>
        <vt:lpwstr>https://edepot.wur.nl/416465</vt:lpwstr>
      </vt:variant>
      <vt:variant>
        <vt:lpwstr/>
      </vt:variant>
      <vt:variant>
        <vt:i4>3997757</vt:i4>
      </vt:variant>
      <vt:variant>
        <vt:i4>3</vt:i4>
      </vt:variant>
      <vt:variant>
        <vt:i4>0</vt:i4>
      </vt:variant>
      <vt:variant>
        <vt:i4>5</vt:i4>
      </vt:variant>
      <vt:variant>
        <vt:lpwstr>https://www.rvo.nl/onderwerpen/agrarisch-ondernemen/visserij/eu-fonds-maritieme-zaken-en-visserij/resultaten-operationeel-programma</vt:lpwstr>
      </vt:variant>
      <vt:variant>
        <vt:lpwstr/>
      </vt:variant>
      <vt:variant>
        <vt:i4>4915294</vt:i4>
      </vt:variant>
      <vt:variant>
        <vt:i4>0</vt:i4>
      </vt:variant>
      <vt:variant>
        <vt:i4>0</vt:i4>
      </vt:variant>
      <vt:variant>
        <vt:i4>5</vt:i4>
      </vt:variant>
      <vt:variant>
        <vt:lpwstr>https://www.rvo.nl/sites/default/files/2020/03/Operationeel-Programma-EFMZV-van-Nederland.pdf</vt:lpwstr>
      </vt:variant>
      <vt:variant>
        <vt:lpwstr/>
      </vt:variant>
      <vt:variant>
        <vt:i4>4522080</vt:i4>
      </vt:variant>
      <vt:variant>
        <vt:i4>3</vt:i4>
      </vt:variant>
      <vt:variant>
        <vt:i4>0</vt:i4>
      </vt:variant>
      <vt:variant>
        <vt:i4>5</vt:i4>
      </vt:variant>
      <vt:variant>
        <vt:lpwstr>https://www.natura2000.nl/sites/default/files/Bibliotheek/Aanwijzing Natura 2000/Min.EZ 2016_Doelendocument mariene Natura 2000-gebieden.pdf</vt:lpwstr>
      </vt:variant>
      <vt:variant>
        <vt:lpwstr/>
      </vt:variant>
      <vt:variant>
        <vt:i4>2621489</vt:i4>
      </vt:variant>
      <vt:variant>
        <vt:i4>0</vt:i4>
      </vt:variant>
      <vt:variant>
        <vt:i4>0</vt:i4>
      </vt:variant>
      <vt:variant>
        <vt:i4>5</vt:i4>
      </vt:variant>
      <vt:variant>
        <vt:lpwstr>https://www.rijksoverheid.nl/documenten/rapporten/2019/12/10/bijlage-duurzame-kottervisserij-op-de-noordzee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2020-06-11T11:46:00Z</dcterms:created>
  <dcterms:modified xsi:type="dcterms:W3CDTF">2020-06-11T11:46:00Z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or">
    <vt:lpwstr>T.W.J. Collaris</vt:lpwstr>
  </property>
  <property fmtid="{D5CDD505-2E9C-101B-9397-08002B2CF9AE}" pid="3" name="Gereserveerd">
    <vt:lpwstr>1</vt:lpwstr>
  </property>
  <property fmtid="{D5CDD505-2E9C-101B-9397-08002B2CF9AE}" pid="4" name="GereserveerdDoor">
    <vt:lpwstr>colt2206</vt:lpwstr>
  </property>
</Properties>
</file>